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74AF7378" w:rsidR="0043724A" w:rsidRPr="00736BC2" w:rsidRDefault="0043724A" w:rsidP="00DF6E57">
      <w:pPr>
        <w:spacing w:line="360" w:lineRule="auto"/>
        <w:jc w:val="both"/>
        <w:rPr>
          <w:rFonts w:ascii="Arial" w:hAnsi="Arial" w:cs="Arial"/>
          <w:b/>
          <w:sz w:val="22"/>
          <w:szCs w:val="22"/>
        </w:rPr>
      </w:pPr>
      <w:r w:rsidRPr="00736BC2">
        <w:rPr>
          <w:rFonts w:ascii="Arial" w:hAnsi="Arial" w:cs="Arial"/>
          <w:b/>
          <w:sz w:val="22"/>
          <w:szCs w:val="22"/>
        </w:rPr>
        <w:t>ACTA DE LA</w:t>
      </w:r>
      <w:r w:rsidR="00436336">
        <w:rPr>
          <w:rFonts w:ascii="Arial" w:hAnsi="Arial" w:cs="Arial"/>
          <w:b/>
          <w:sz w:val="22"/>
          <w:szCs w:val="22"/>
        </w:rPr>
        <w:t xml:space="preserve"> DÉCIMA</w:t>
      </w:r>
      <w:r w:rsidR="00922069" w:rsidRPr="00736BC2">
        <w:rPr>
          <w:rFonts w:ascii="Arial" w:hAnsi="Arial" w:cs="Arial"/>
          <w:b/>
          <w:sz w:val="22"/>
          <w:szCs w:val="22"/>
        </w:rPr>
        <w:t xml:space="preserve"> </w:t>
      </w:r>
      <w:r w:rsidR="00A1352B">
        <w:rPr>
          <w:rFonts w:ascii="Arial" w:hAnsi="Arial" w:cs="Arial"/>
          <w:b/>
          <w:sz w:val="22"/>
          <w:szCs w:val="22"/>
        </w:rPr>
        <w:t>SEGUNDA</w:t>
      </w:r>
      <w:r w:rsidR="00514A01">
        <w:rPr>
          <w:rFonts w:ascii="Arial" w:hAnsi="Arial" w:cs="Arial"/>
          <w:b/>
          <w:sz w:val="22"/>
          <w:szCs w:val="22"/>
        </w:rPr>
        <w:t xml:space="preserve"> </w:t>
      </w:r>
      <w:r w:rsidRPr="00736BC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w:t>
      </w:r>
      <w:r w:rsidR="00872C36" w:rsidRPr="00736BC2">
        <w:rPr>
          <w:rFonts w:ascii="Arial" w:hAnsi="Arial" w:cs="Arial"/>
          <w:b/>
          <w:sz w:val="22"/>
          <w:szCs w:val="22"/>
        </w:rPr>
        <w:t xml:space="preserve">- - - - - - - - - - </w:t>
      </w:r>
    </w:p>
    <w:p w14:paraId="1DD212CD" w14:textId="489D832B" w:rsidR="0065319B" w:rsidRPr="006A43A8" w:rsidRDefault="00FA6A45" w:rsidP="007F322F">
      <w:pPr>
        <w:spacing w:line="360" w:lineRule="auto"/>
        <w:jc w:val="both"/>
        <w:rPr>
          <w:rFonts w:ascii="Arial" w:hAnsi="Arial" w:cs="Arial"/>
          <w:b/>
          <w:sz w:val="22"/>
          <w:szCs w:val="22"/>
        </w:rPr>
      </w:pPr>
      <w:bookmarkStart w:id="0" w:name="_Hlk147735306"/>
      <w:r w:rsidRPr="00736BC2">
        <w:rPr>
          <w:rFonts w:ascii="Arial" w:hAnsi="Arial" w:cs="Arial"/>
          <w:sz w:val="22"/>
          <w:szCs w:val="22"/>
        </w:rPr>
        <w:t xml:space="preserve">Estando reunidas y reunidos de </w:t>
      </w:r>
      <w:r w:rsidR="00B94670" w:rsidRPr="00736BC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736BC2">
        <w:rPr>
          <w:rFonts w:ascii="Arial" w:hAnsi="Arial" w:cs="Arial"/>
          <w:sz w:val="22"/>
          <w:szCs w:val="22"/>
        </w:rPr>
        <w:t xml:space="preserve"> </w:t>
      </w:r>
      <w:bookmarkEnd w:id="0"/>
      <w:r w:rsidR="0043724A" w:rsidRPr="00736BC2">
        <w:rPr>
          <w:rFonts w:ascii="Arial" w:hAnsi="Arial" w:cs="Arial"/>
          <w:sz w:val="22"/>
          <w:szCs w:val="22"/>
        </w:rPr>
        <w:t>siendo las</w:t>
      </w:r>
      <w:r w:rsidR="00A1352B">
        <w:rPr>
          <w:rFonts w:ascii="Arial" w:hAnsi="Arial" w:cs="Arial"/>
          <w:sz w:val="22"/>
          <w:szCs w:val="22"/>
        </w:rPr>
        <w:t xml:space="preserve"> </w:t>
      </w:r>
      <w:r w:rsidR="009879C0">
        <w:rPr>
          <w:rFonts w:ascii="Arial" w:hAnsi="Arial" w:cs="Arial"/>
          <w:sz w:val="22"/>
          <w:szCs w:val="22"/>
        </w:rPr>
        <w:t>doce</w:t>
      </w:r>
      <w:r w:rsidR="00CE7D9A" w:rsidRPr="00736BC2">
        <w:rPr>
          <w:rFonts w:ascii="Arial" w:hAnsi="Arial" w:cs="Arial"/>
          <w:sz w:val="22"/>
          <w:szCs w:val="22"/>
        </w:rPr>
        <w:t xml:space="preserve"> </w:t>
      </w:r>
      <w:r w:rsidR="0043724A" w:rsidRPr="00736BC2">
        <w:rPr>
          <w:rFonts w:ascii="Arial" w:hAnsi="Arial" w:cs="Arial"/>
          <w:sz w:val="22"/>
          <w:szCs w:val="22"/>
        </w:rPr>
        <w:t xml:space="preserve">horas con </w:t>
      </w:r>
      <w:r w:rsidR="009879C0">
        <w:rPr>
          <w:rFonts w:ascii="Arial" w:hAnsi="Arial" w:cs="Arial"/>
          <w:sz w:val="22"/>
          <w:szCs w:val="22"/>
        </w:rPr>
        <w:t>ocho</w:t>
      </w:r>
      <w:r w:rsidR="00852BC0" w:rsidRPr="00736BC2">
        <w:rPr>
          <w:rFonts w:ascii="Arial" w:hAnsi="Arial" w:cs="Arial"/>
          <w:sz w:val="22"/>
          <w:szCs w:val="22"/>
        </w:rPr>
        <w:t xml:space="preserve"> </w:t>
      </w:r>
      <w:r w:rsidR="0043724A" w:rsidRPr="00736BC2">
        <w:rPr>
          <w:rFonts w:ascii="Arial" w:hAnsi="Arial" w:cs="Arial"/>
          <w:sz w:val="22"/>
          <w:szCs w:val="22"/>
        </w:rPr>
        <w:t xml:space="preserve">minutos del </w:t>
      </w:r>
      <w:r w:rsidR="008749CF">
        <w:rPr>
          <w:rFonts w:ascii="Arial" w:hAnsi="Arial" w:cs="Arial"/>
          <w:sz w:val="22"/>
          <w:szCs w:val="22"/>
        </w:rPr>
        <w:t>treinta</w:t>
      </w:r>
      <w:r w:rsidR="00D039CF" w:rsidRPr="00736BC2">
        <w:rPr>
          <w:rFonts w:ascii="Arial" w:hAnsi="Arial" w:cs="Arial"/>
          <w:sz w:val="22"/>
          <w:szCs w:val="22"/>
        </w:rPr>
        <w:t xml:space="preserve"> de </w:t>
      </w:r>
      <w:r w:rsidR="00514A01">
        <w:rPr>
          <w:rFonts w:ascii="Arial" w:hAnsi="Arial" w:cs="Arial"/>
          <w:sz w:val="22"/>
          <w:szCs w:val="22"/>
        </w:rPr>
        <w:t>junio</w:t>
      </w:r>
      <w:r w:rsidR="0043724A" w:rsidRPr="00736BC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Pr>
          <w:rFonts w:ascii="Arial" w:hAnsi="Arial" w:cs="Arial"/>
          <w:b/>
          <w:bCs/>
          <w:sz w:val="22"/>
          <w:szCs w:val="22"/>
        </w:rPr>
        <w:t>Décima</w:t>
      </w:r>
      <w:r w:rsidR="00514A01">
        <w:rPr>
          <w:rFonts w:ascii="Arial" w:hAnsi="Arial" w:cs="Arial"/>
          <w:b/>
          <w:bCs/>
          <w:sz w:val="22"/>
          <w:szCs w:val="22"/>
        </w:rPr>
        <w:t xml:space="preserve"> </w:t>
      </w:r>
      <w:r w:rsidR="006A43A8">
        <w:rPr>
          <w:rFonts w:ascii="Arial" w:hAnsi="Arial" w:cs="Arial"/>
          <w:b/>
          <w:bCs/>
          <w:sz w:val="22"/>
          <w:szCs w:val="22"/>
        </w:rPr>
        <w:t>Segunda</w:t>
      </w:r>
      <w:r w:rsidR="0043724A" w:rsidRPr="00736BC2">
        <w:rPr>
          <w:rFonts w:ascii="Arial" w:hAnsi="Arial" w:cs="Arial"/>
          <w:b/>
          <w:bCs/>
          <w:sz w:val="22"/>
          <w:szCs w:val="22"/>
        </w:rPr>
        <w:t xml:space="preserve"> Sesión </w:t>
      </w:r>
      <w:r w:rsidR="00872C36" w:rsidRPr="00736BC2">
        <w:rPr>
          <w:rFonts w:ascii="Arial" w:hAnsi="Arial" w:cs="Arial"/>
          <w:b/>
          <w:bCs/>
          <w:sz w:val="22"/>
          <w:szCs w:val="22"/>
        </w:rPr>
        <w:t>O</w:t>
      </w:r>
      <w:r w:rsidR="0043724A" w:rsidRPr="00736BC2">
        <w:rPr>
          <w:rFonts w:ascii="Arial" w:hAnsi="Arial" w:cs="Arial"/>
          <w:b/>
          <w:bCs/>
          <w:sz w:val="22"/>
          <w:szCs w:val="22"/>
        </w:rPr>
        <w:t>rdinaria 2025</w:t>
      </w:r>
      <w:r w:rsidR="0043724A" w:rsidRPr="00736BC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w:t>
      </w:r>
      <w:r w:rsidR="0043724A" w:rsidRPr="006A43A8">
        <w:rPr>
          <w:rFonts w:ascii="Arial" w:hAnsi="Arial" w:cs="Arial"/>
          <w:sz w:val="22"/>
          <w:szCs w:val="22"/>
        </w:rPr>
        <w:t xml:space="preserve">Interno del OGAIPO y para dar cumplimiento a la convocatoria de número </w:t>
      </w:r>
      <w:proofErr w:type="spellStart"/>
      <w:r w:rsidR="0043724A" w:rsidRPr="006A43A8">
        <w:rPr>
          <w:rFonts w:ascii="Arial" w:hAnsi="Arial" w:cs="Arial"/>
          <w:b/>
          <w:bCs/>
          <w:sz w:val="22"/>
          <w:szCs w:val="22"/>
        </w:rPr>
        <w:t>OGAIPO</w:t>
      </w:r>
      <w:proofErr w:type="spellEnd"/>
      <w:r w:rsidR="0043724A" w:rsidRPr="006A43A8">
        <w:rPr>
          <w:rFonts w:ascii="Arial" w:hAnsi="Arial" w:cs="Arial"/>
          <w:b/>
          <w:bCs/>
          <w:sz w:val="22"/>
          <w:szCs w:val="22"/>
        </w:rPr>
        <w:t>/</w:t>
      </w:r>
      <w:proofErr w:type="spellStart"/>
      <w:r w:rsidR="0043724A" w:rsidRPr="006A43A8">
        <w:rPr>
          <w:rFonts w:ascii="Arial" w:hAnsi="Arial" w:cs="Arial"/>
          <w:b/>
          <w:bCs/>
          <w:sz w:val="22"/>
          <w:szCs w:val="22"/>
        </w:rPr>
        <w:t>ST</w:t>
      </w:r>
      <w:proofErr w:type="spellEnd"/>
      <w:r w:rsidR="0043724A" w:rsidRPr="006A43A8">
        <w:rPr>
          <w:rFonts w:ascii="Arial" w:hAnsi="Arial" w:cs="Arial"/>
          <w:b/>
          <w:bCs/>
          <w:sz w:val="22"/>
          <w:szCs w:val="22"/>
        </w:rPr>
        <w:t>/</w:t>
      </w:r>
      <w:r w:rsidR="006536AA" w:rsidRPr="006A43A8">
        <w:rPr>
          <w:rFonts w:ascii="Arial" w:hAnsi="Arial" w:cs="Arial"/>
          <w:b/>
          <w:bCs/>
          <w:sz w:val="22"/>
          <w:szCs w:val="22"/>
        </w:rPr>
        <w:t>1</w:t>
      </w:r>
      <w:r w:rsidR="006A43A8" w:rsidRPr="006A43A8">
        <w:rPr>
          <w:rFonts w:ascii="Arial" w:hAnsi="Arial" w:cs="Arial"/>
          <w:b/>
          <w:bCs/>
          <w:sz w:val="22"/>
          <w:szCs w:val="22"/>
        </w:rPr>
        <w:t>55</w:t>
      </w:r>
      <w:r w:rsidR="0043724A" w:rsidRPr="006A43A8">
        <w:rPr>
          <w:rFonts w:ascii="Arial" w:hAnsi="Arial" w:cs="Arial"/>
          <w:b/>
          <w:bCs/>
          <w:sz w:val="22"/>
          <w:szCs w:val="22"/>
        </w:rPr>
        <w:t>/2025</w:t>
      </w:r>
      <w:r w:rsidR="0043724A" w:rsidRPr="006A43A8">
        <w:rPr>
          <w:rFonts w:ascii="Arial" w:hAnsi="Arial" w:cs="Arial"/>
          <w:sz w:val="22"/>
          <w:szCs w:val="22"/>
        </w:rPr>
        <w:t xml:space="preserve">, de fecha </w:t>
      </w:r>
      <w:r w:rsidR="006A43A8" w:rsidRPr="006A43A8">
        <w:rPr>
          <w:rFonts w:ascii="Arial" w:hAnsi="Arial" w:cs="Arial"/>
          <w:sz w:val="22"/>
          <w:szCs w:val="22"/>
        </w:rPr>
        <w:t>veinti</w:t>
      </w:r>
      <w:r w:rsidR="00237846" w:rsidRPr="006A43A8">
        <w:rPr>
          <w:rFonts w:ascii="Arial" w:hAnsi="Arial" w:cs="Arial"/>
          <w:sz w:val="22"/>
          <w:szCs w:val="22"/>
        </w:rPr>
        <w:t>séis de junio</w:t>
      </w:r>
      <w:r w:rsidR="0043724A" w:rsidRPr="006A43A8">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872C36" w:rsidRPr="006A43A8">
        <w:rPr>
          <w:rFonts w:ascii="Arial" w:hAnsi="Arial" w:cs="Arial"/>
          <w:sz w:val="22"/>
          <w:szCs w:val="22"/>
        </w:rPr>
        <w:t>- - - - - - - - - - - - - - - - - -</w:t>
      </w:r>
      <w:r w:rsidR="00984893" w:rsidRPr="006A43A8">
        <w:rPr>
          <w:rFonts w:ascii="Arial" w:hAnsi="Arial" w:cs="Arial"/>
          <w:sz w:val="22"/>
          <w:szCs w:val="22"/>
        </w:rPr>
        <w:t xml:space="preserve"> - -</w:t>
      </w:r>
      <w:r w:rsidR="000871E4" w:rsidRPr="006A43A8">
        <w:rPr>
          <w:rFonts w:ascii="Arial" w:hAnsi="Arial" w:cs="Arial"/>
          <w:sz w:val="22"/>
          <w:szCs w:val="22"/>
        </w:rPr>
        <w:t xml:space="preserve"> -</w:t>
      </w:r>
      <w:r w:rsidR="00984893" w:rsidRPr="006A43A8">
        <w:rPr>
          <w:rFonts w:ascii="Arial" w:hAnsi="Arial" w:cs="Arial"/>
          <w:sz w:val="22"/>
          <w:szCs w:val="22"/>
        </w:rPr>
        <w:t xml:space="preserve"> - </w:t>
      </w:r>
      <w:r w:rsidR="000871E4" w:rsidRPr="006A43A8">
        <w:rPr>
          <w:rFonts w:ascii="Arial" w:hAnsi="Arial" w:cs="Arial"/>
          <w:sz w:val="22"/>
          <w:szCs w:val="22"/>
        </w:rPr>
        <w:t>-</w:t>
      </w:r>
      <w:r w:rsidR="00984893" w:rsidRPr="006A43A8">
        <w:rPr>
          <w:rFonts w:ascii="Arial" w:hAnsi="Arial" w:cs="Arial"/>
          <w:sz w:val="22"/>
          <w:szCs w:val="22"/>
        </w:rPr>
        <w:t xml:space="preserve"> - - - - - - -</w:t>
      </w:r>
      <w:r w:rsidR="00872C36" w:rsidRPr="006A43A8">
        <w:rPr>
          <w:rFonts w:ascii="Arial" w:hAnsi="Arial" w:cs="Arial"/>
          <w:sz w:val="22"/>
          <w:szCs w:val="22"/>
        </w:rPr>
        <w:t xml:space="preserve"> - - - </w:t>
      </w:r>
      <w:r w:rsidR="0043724A" w:rsidRPr="006A43A8">
        <w:rPr>
          <w:rFonts w:ascii="Arial" w:hAnsi="Arial" w:cs="Arial"/>
          <w:sz w:val="22"/>
          <w:szCs w:val="22"/>
        </w:rPr>
        <w:t xml:space="preserve">- - - - - - - - - - - - - - </w:t>
      </w:r>
      <w:r w:rsidR="0043724A" w:rsidRPr="006A43A8">
        <w:rPr>
          <w:rFonts w:ascii="Arial" w:hAnsi="Arial" w:cs="Arial"/>
          <w:b/>
          <w:sz w:val="22"/>
          <w:szCs w:val="22"/>
        </w:rPr>
        <w:t xml:space="preserve">ORDEN DEL DÍA </w:t>
      </w:r>
      <w:r w:rsidR="0043724A" w:rsidRPr="006A43A8">
        <w:rPr>
          <w:rFonts w:ascii="Arial" w:hAnsi="Arial" w:cs="Arial"/>
          <w:sz w:val="22"/>
          <w:szCs w:val="22"/>
        </w:rPr>
        <w:t xml:space="preserve">- - - - - - - - - - - - - - - - - - - - - - - - - - - - </w:t>
      </w:r>
    </w:p>
    <w:p w14:paraId="3D2189AC" w14:textId="358CBE8D" w:rsidR="006A43A8" w:rsidRPr="006A43A8" w:rsidRDefault="006A43A8" w:rsidP="006A43A8">
      <w:pPr>
        <w:pStyle w:val="Prrafodelista"/>
        <w:widowControl w:val="0"/>
        <w:numPr>
          <w:ilvl w:val="0"/>
          <w:numId w:val="17"/>
        </w:numPr>
        <w:tabs>
          <w:tab w:val="left" w:pos="618"/>
        </w:tabs>
        <w:autoSpaceDE w:val="0"/>
        <w:autoSpaceDN w:val="0"/>
        <w:ind w:left="618" w:right="288" w:hanging="358"/>
        <w:contextualSpacing w:val="0"/>
        <w:jc w:val="both"/>
        <w:rPr>
          <w:rFonts w:ascii="Arial" w:hAnsi="Arial" w:cs="Arial"/>
          <w:sz w:val="22"/>
          <w:szCs w:val="22"/>
        </w:rPr>
      </w:pPr>
      <w:r w:rsidRPr="006A43A8">
        <w:rPr>
          <w:rFonts w:ascii="Arial" w:hAnsi="Arial" w:cs="Arial"/>
          <w:sz w:val="22"/>
          <w:szCs w:val="22"/>
        </w:rPr>
        <w:t>Pase</w:t>
      </w:r>
      <w:r w:rsidRPr="006A43A8">
        <w:rPr>
          <w:rFonts w:ascii="Arial" w:hAnsi="Arial" w:cs="Arial"/>
          <w:spacing w:val="-7"/>
          <w:sz w:val="22"/>
          <w:szCs w:val="22"/>
        </w:rPr>
        <w:t xml:space="preserve"> </w:t>
      </w:r>
      <w:r w:rsidRPr="006A43A8">
        <w:rPr>
          <w:rFonts w:ascii="Arial" w:hAnsi="Arial" w:cs="Arial"/>
          <w:sz w:val="22"/>
          <w:szCs w:val="22"/>
        </w:rPr>
        <w:t>de</w:t>
      </w:r>
      <w:r w:rsidRPr="006A43A8">
        <w:rPr>
          <w:rFonts w:ascii="Arial" w:hAnsi="Arial" w:cs="Arial"/>
          <w:spacing w:val="-5"/>
          <w:sz w:val="22"/>
          <w:szCs w:val="22"/>
        </w:rPr>
        <w:t xml:space="preserve"> </w:t>
      </w:r>
      <w:r w:rsidRPr="006A43A8">
        <w:rPr>
          <w:rFonts w:ascii="Arial" w:hAnsi="Arial" w:cs="Arial"/>
          <w:sz w:val="22"/>
          <w:szCs w:val="22"/>
        </w:rPr>
        <w:t>lista</w:t>
      </w:r>
      <w:r w:rsidRPr="006A43A8">
        <w:rPr>
          <w:rFonts w:ascii="Arial" w:hAnsi="Arial" w:cs="Arial"/>
          <w:spacing w:val="-5"/>
          <w:sz w:val="22"/>
          <w:szCs w:val="22"/>
        </w:rPr>
        <w:t xml:space="preserve"> </w:t>
      </w:r>
      <w:r w:rsidRPr="006A43A8">
        <w:rPr>
          <w:rFonts w:ascii="Arial" w:hAnsi="Arial" w:cs="Arial"/>
          <w:sz w:val="22"/>
          <w:szCs w:val="22"/>
        </w:rPr>
        <w:t>de</w:t>
      </w:r>
      <w:r w:rsidRPr="006A43A8">
        <w:rPr>
          <w:rFonts w:ascii="Arial" w:hAnsi="Arial" w:cs="Arial"/>
          <w:spacing w:val="-5"/>
          <w:sz w:val="22"/>
          <w:szCs w:val="22"/>
        </w:rPr>
        <w:t xml:space="preserve"> </w:t>
      </w:r>
      <w:r w:rsidRPr="006A43A8">
        <w:rPr>
          <w:rFonts w:ascii="Arial" w:hAnsi="Arial" w:cs="Arial"/>
          <w:sz w:val="22"/>
          <w:szCs w:val="22"/>
        </w:rPr>
        <w:t>asistencia</w:t>
      </w:r>
      <w:r w:rsidRPr="006A43A8">
        <w:rPr>
          <w:rFonts w:ascii="Arial" w:hAnsi="Arial" w:cs="Arial"/>
          <w:spacing w:val="-5"/>
          <w:sz w:val="22"/>
          <w:szCs w:val="22"/>
        </w:rPr>
        <w:t xml:space="preserve"> </w:t>
      </w:r>
      <w:r w:rsidRPr="006A43A8">
        <w:rPr>
          <w:rFonts w:ascii="Arial" w:hAnsi="Arial" w:cs="Arial"/>
          <w:sz w:val="22"/>
          <w:szCs w:val="22"/>
        </w:rPr>
        <w:t>y</w:t>
      </w:r>
      <w:r w:rsidRPr="006A43A8">
        <w:rPr>
          <w:rFonts w:ascii="Arial" w:hAnsi="Arial" w:cs="Arial"/>
          <w:spacing w:val="-5"/>
          <w:sz w:val="22"/>
          <w:szCs w:val="22"/>
        </w:rPr>
        <w:t xml:space="preserve"> </w:t>
      </w:r>
      <w:r w:rsidRPr="006A43A8">
        <w:rPr>
          <w:rFonts w:ascii="Arial" w:hAnsi="Arial" w:cs="Arial"/>
          <w:sz w:val="22"/>
          <w:szCs w:val="22"/>
        </w:rPr>
        <w:t>verificación</w:t>
      </w:r>
      <w:r w:rsidRPr="006A43A8">
        <w:rPr>
          <w:rFonts w:ascii="Arial" w:hAnsi="Arial" w:cs="Arial"/>
          <w:spacing w:val="-5"/>
          <w:sz w:val="22"/>
          <w:szCs w:val="22"/>
        </w:rPr>
        <w:t xml:space="preserve"> </w:t>
      </w:r>
      <w:r w:rsidRPr="006A43A8">
        <w:rPr>
          <w:rFonts w:ascii="Arial" w:hAnsi="Arial" w:cs="Arial"/>
          <w:sz w:val="22"/>
          <w:szCs w:val="22"/>
        </w:rPr>
        <w:t>del</w:t>
      </w:r>
      <w:r w:rsidRPr="006A43A8">
        <w:rPr>
          <w:rFonts w:ascii="Arial" w:hAnsi="Arial" w:cs="Arial"/>
          <w:spacing w:val="-3"/>
          <w:sz w:val="22"/>
          <w:szCs w:val="22"/>
        </w:rPr>
        <w:t xml:space="preserve"> </w:t>
      </w:r>
      <w:r w:rsidRPr="006A43A8">
        <w:rPr>
          <w:rFonts w:ascii="Arial" w:hAnsi="Arial" w:cs="Arial"/>
          <w:i/>
          <w:sz w:val="22"/>
          <w:szCs w:val="22"/>
        </w:rPr>
        <w:t>quórum</w:t>
      </w:r>
      <w:r w:rsidRPr="006A43A8">
        <w:rPr>
          <w:rFonts w:ascii="Arial" w:hAnsi="Arial" w:cs="Arial"/>
          <w:i/>
          <w:spacing w:val="-5"/>
          <w:sz w:val="22"/>
          <w:szCs w:val="22"/>
        </w:rPr>
        <w:t xml:space="preserve"> </w:t>
      </w:r>
      <w:r w:rsidRPr="006A43A8">
        <w:rPr>
          <w:rFonts w:ascii="Arial" w:hAnsi="Arial" w:cs="Arial"/>
          <w:sz w:val="22"/>
          <w:szCs w:val="22"/>
        </w:rPr>
        <w:t>legal. ----</w:t>
      </w:r>
      <w:r>
        <w:rPr>
          <w:rFonts w:ascii="Arial" w:hAnsi="Arial" w:cs="Arial"/>
          <w:sz w:val="22"/>
          <w:szCs w:val="22"/>
        </w:rPr>
        <w:t>-----------</w:t>
      </w:r>
      <w:r w:rsidRPr="006A43A8">
        <w:rPr>
          <w:rFonts w:ascii="Arial" w:hAnsi="Arial" w:cs="Arial"/>
          <w:sz w:val="22"/>
          <w:szCs w:val="22"/>
        </w:rPr>
        <w:t>--------------</w:t>
      </w:r>
      <w:r w:rsidRPr="006A43A8">
        <w:rPr>
          <w:rFonts w:ascii="Arial" w:hAnsi="Arial" w:cs="Arial"/>
          <w:spacing w:val="-10"/>
          <w:sz w:val="22"/>
          <w:szCs w:val="22"/>
        </w:rPr>
        <w:t>-</w:t>
      </w:r>
    </w:p>
    <w:p w14:paraId="4AAB5CEE" w14:textId="3FE0A67F" w:rsidR="006A43A8" w:rsidRPr="006A43A8" w:rsidRDefault="006A43A8" w:rsidP="006A43A8">
      <w:pPr>
        <w:pStyle w:val="Prrafodelista"/>
        <w:widowControl w:val="0"/>
        <w:numPr>
          <w:ilvl w:val="0"/>
          <w:numId w:val="17"/>
        </w:numPr>
        <w:tabs>
          <w:tab w:val="left" w:pos="618"/>
        </w:tabs>
        <w:autoSpaceDE w:val="0"/>
        <w:autoSpaceDN w:val="0"/>
        <w:spacing w:before="39"/>
        <w:ind w:left="618" w:right="288" w:hanging="358"/>
        <w:contextualSpacing w:val="0"/>
        <w:jc w:val="both"/>
        <w:rPr>
          <w:rFonts w:ascii="Arial" w:hAnsi="Arial" w:cs="Arial"/>
          <w:sz w:val="22"/>
          <w:szCs w:val="22"/>
        </w:rPr>
      </w:pPr>
      <w:r w:rsidRPr="006A43A8">
        <w:rPr>
          <w:rFonts w:ascii="Arial" w:hAnsi="Arial" w:cs="Arial"/>
          <w:sz w:val="22"/>
          <w:szCs w:val="22"/>
        </w:rPr>
        <w:t>Declaración</w:t>
      </w:r>
      <w:r w:rsidRPr="006A43A8">
        <w:rPr>
          <w:rFonts w:ascii="Arial" w:hAnsi="Arial" w:cs="Arial"/>
          <w:spacing w:val="-4"/>
          <w:sz w:val="22"/>
          <w:szCs w:val="22"/>
        </w:rPr>
        <w:t xml:space="preserve"> </w:t>
      </w:r>
      <w:r w:rsidRPr="006A43A8">
        <w:rPr>
          <w:rFonts w:ascii="Arial" w:hAnsi="Arial" w:cs="Arial"/>
          <w:sz w:val="22"/>
          <w:szCs w:val="22"/>
        </w:rPr>
        <w:t>de</w:t>
      </w:r>
      <w:r w:rsidRPr="006A43A8">
        <w:rPr>
          <w:rFonts w:ascii="Arial" w:hAnsi="Arial" w:cs="Arial"/>
          <w:spacing w:val="-3"/>
          <w:sz w:val="22"/>
          <w:szCs w:val="22"/>
        </w:rPr>
        <w:t xml:space="preserve"> </w:t>
      </w:r>
      <w:r w:rsidRPr="006A43A8">
        <w:rPr>
          <w:rFonts w:ascii="Arial" w:hAnsi="Arial" w:cs="Arial"/>
          <w:sz w:val="22"/>
          <w:szCs w:val="22"/>
        </w:rPr>
        <w:t>instalación</w:t>
      </w:r>
      <w:r w:rsidRPr="006A43A8">
        <w:rPr>
          <w:rFonts w:ascii="Arial" w:hAnsi="Arial" w:cs="Arial"/>
          <w:spacing w:val="-3"/>
          <w:sz w:val="22"/>
          <w:szCs w:val="22"/>
        </w:rPr>
        <w:t xml:space="preserve"> </w:t>
      </w:r>
      <w:r w:rsidRPr="006A43A8">
        <w:rPr>
          <w:rFonts w:ascii="Arial" w:hAnsi="Arial" w:cs="Arial"/>
          <w:sz w:val="22"/>
          <w:szCs w:val="22"/>
        </w:rPr>
        <w:t>de</w:t>
      </w:r>
      <w:r w:rsidRPr="006A43A8">
        <w:rPr>
          <w:rFonts w:ascii="Arial" w:hAnsi="Arial" w:cs="Arial"/>
          <w:spacing w:val="-3"/>
          <w:sz w:val="22"/>
          <w:szCs w:val="22"/>
        </w:rPr>
        <w:t xml:space="preserve"> </w:t>
      </w:r>
      <w:r w:rsidRPr="006A43A8">
        <w:rPr>
          <w:rFonts w:ascii="Arial" w:hAnsi="Arial" w:cs="Arial"/>
          <w:sz w:val="22"/>
          <w:szCs w:val="22"/>
        </w:rPr>
        <w:t>la</w:t>
      </w:r>
      <w:r w:rsidRPr="006A43A8">
        <w:rPr>
          <w:rFonts w:ascii="Arial" w:hAnsi="Arial" w:cs="Arial"/>
          <w:spacing w:val="-3"/>
          <w:sz w:val="22"/>
          <w:szCs w:val="22"/>
        </w:rPr>
        <w:t xml:space="preserve"> </w:t>
      </w:r>
      <w:r w:rsidRPr="006A43A8">
        <w:rPr>
          <w:rFonts w:ascii="Arial" w:hAnsi="Arial" w:cs="Arial"/>
          <w:spacing w:val="-2"/>
          <w:sz w:val="22"/>
          <w:szCs w:val="22"/>
        </w:rPr>
        <w:t>sesión.  ----------------------------------------</w:t>
      </w:r>
      <w:r>
        <w:rPr>
          <w:rFonts w:ascii="Arial" w:hAnsi="Arial" w:cs="Arial"/>
          <w:spacing w:val="-2"/>
          <w:sz w:val="22"/>
          <w:szCs w:val="22"/>
        </w:rPr>
        <w:t>-----------</w:t>
      </w:r>
      <w:r w:rsidRPr="006A43A8">
        <w:rPr>
          <w:rFonts w:ascii="Arial" w:hAnsi="Arial" w:cs="Arial"/>
          <w:spacing w:val="-2"/>
          <w:sz w:val="22"/>
          <w:szCs w:val="22"/>
        </w:rPr>
        <w:t>-----</w:t>
      </w:r>
    </w:p>
    <w:p w14:paraId="2B19014F" w14:textId="75792CAF" w:rsidR="006A43A8" w:rsidRPr="006A43A8" w:rsidRDefault="006A43A8" w:rsidP="006A43A8">
      <w:pPr>
        <w:pStyle w:val="Prrafodelista"/>
        <w:widowControl w:val="0"/>
        <w:numPr>
          <w:ilvl w:val="0"/>
          <w:numId w:val="17"/>
        </w:numPr>
        <w:autoSpaceDE w:val="0"/>
        <w:autoSpaceDN w:val="0"/>
        <w:spacing w:before="39" w:line="273" w:lineRule="auto"/>
        <w:ind w:right="288"/>
        <w:contextualSpacing w:val="0"/>
        <w:jc w:val="both"/>
        <w:rPr>
          <w:rFonts w:ascii="Arial" w:hAnsi="Arial" w:cs="Arial"/>
          <w:sz w:val="22"/>
          <w:szCs w:val="22"/>
        </w:rPr>
      </w:pPr>
      <w:r w:rsidRPr="006A43A8">
        <w:rPr>
          <w:rFonts w:ascii="Arial" w:hAnsi="Arial" w:cs="Arial"/>
          <w:sz w:val="22"/>
          <w:szCs w:val="22"/>
        </w:rPr>
        <w:t>Aprobación</w:t>
      </w:r>
      <w:r w:rsidRPr="006A43A8">
        <w:rPr>
          <w:rFonts w:ascii="Arial" w:hAnsi="Arial" w:cs="Arial"/>
          <w:spacing w:val="-2"/>
          <w:sz w:val="22"/>
          <w:szCs w:val="22"/>
        </w:rPr>
        <w:t xml:space="preserve"> </w:t>
      </w:r>
      <w:r w:rsidRPr="006A43A8">
        <w:rPr>
          <w:rFonts w:ascii="Arial" w:hAnsi="Arial" w:cs="Arial"/>
          <w:sz w:val="22"/>
          <w:szCs w:val="22"/>
        </w:rPr>
        <w:t>del</w:t>
      </w:r>
      <w:r w:rsidRPr="006A43A8">
        <w:rPr>
          <w:rFonts w:ascii="Arial" w:hAnsi="Arial" w:cs="Arial"/>
          <w:spacing w:val="-4"/>
          <w:sz w:val="22"/>
          <w:szCs w:val="22"/>
        </w:rPr>
        <w:t xml:space="preserve"> </w:t>
      </w:r>
      <w:r w:rsidRPr="006A43A8">
        <w:rPr>
          <w:rFonts w:ascii="Arial" w:hAnsi="Arial" w:cs="Arial"/>
          <w:sz w:val="22"/>
          <w:szCs w:val="22"/>
        </w:rPr>
        <w:t>orden</w:t>
      </w:r>
      <w:r w:rsidRPr="006A43A8">
        <w:rPr>
          <w:rFonts w:ascii="Arial" w:hAnsi="Arial" w:cs="Arial"/>
          <w:spacing w:val="-2"/>
          <w:sz w:val="22"/>
          <w:szCs w:val="22"/>
        </w:rPr>
        <w:t xml:space="preserve"> </w:t>
      </w:r>
      <w:r w:rsidRPr="006A43A8">
        <w:rPr>
          <w:rFonts w:ascii="Arial" w:hAnsi="Arial" w:cs="Arial"/>
          <w:sz w:val="22"/>
          <w:szCs w:val="22"/>
        </w:rPr>
        <w:t>del</w:t>
      </w:r>
      <w:r w:rsidRPr="006A43A8">
        <w:rPr>
          <w:rFonts w:ascii="Arial" w:hAnsi="Arial" w:cs="Arial"/>
          <w:spacing w:val="-3"/>
          <w:sz w:val="22"/>
          <w:szCs w:val="22"/>
        </w:rPr>
        <w:t xml:space="preserve"> </w:t>
      </w:r>
      <w:r w:rsidRPr="006A43A8">
        <w:rPr>
          <w:rFonts w:ascii="Arial" w:hAnsi="Arial" w:cs="Arial"/>
          <w:spacing w:val="-4"/>
          <w:sz w:val="22"/>
          <w:szCs w:val="22"/>
        </w:rPr>
        <w:t>día. ------------------------------------------------------------</w:t>
      </w:r>
      <w:r>
        <w:rPr>
          <w:rFonts w:ascii="Arial" w:hAnsi="Arial" w:cs="Arial"/>
          <w:spacing w:val="-4"/>
          <w:sz w:val="22"/>
          <w:szCs w:val="22"/>
        </w:rPr>
        <w:t>----------</w:t>
      </w:r>
      <w:r w:rsidRPr="006A43A8">
        <w:rPr>
          <w:rFonts w:ascii="Arial" w:hAnsi="Arial" w:cs="Arial"/>
          <w:spacing w:val="-4"/>
          <w:sz w:val="22"/>
          <w:szCs w:val="22"/>
        </w:rPr>
        <w:t>--</w:t>
      </w:r>
    </w:p>
    <w:p w14:paraId="79540E49" w14:textId="67EE3D8D" w:rsidR="006A43A8" w:rsidRPr="006A43A8" w:rsidRDefault="006A43A8" w:rsidP="006A43A8">
      <w:pPr>
        <w:pStyle w:val="Prrafodelista"/>
        <w:widowControl w:val="0"/>
        <w:numPr>
          <w:ilvl w:val="0"/>
          <w:numId w:val="17"/>
        </w:numPr>
        <w:autoSpaceDE w:val="0"/>
        <w:autoSpaceDN w:val="0"/>
        <w:spacing w:before="39" w:line="273" w:lineRule="auto"/>
        <w:ind w:right="288"/>
        <w:contextualSpacing w:val="0"/>
        <w:jc w:val="both"/>
        <w:rPr>
          <w:rFonts w:ascii="Arial" w:hAnsi="Arial" w:cs="Arial"/>
          <w:sz w:val="22"/>
          <w:szCs w:val="22"/>
        </w:rPr>
      </w:pPr>
      <w:r w:rsidRPr="006A43A8">
        <w:rPr>
          <w:rFonts w:ascii="Arial" w:hAnsi="Arial" w:cs="Arial"/>
          <w:sz w:val="22"/>
          <w:szCs w:val="22"/>
        </w:rPr>
        <w:t xml:space="preserve">Aprobación del acta de la </w:t>
      </w:r>
      <w:r w:rsidRPr="006A43A8">
        <w:rPr>
          <w:rFonts w:ascii="Arial" w:hAnsi="Arial" w:cs="Arial"/>
          <w:b/>
          <w:sz w:val="22"/>
          <w:szCs w:val="22"/>
        </w:rPr>
        <w:t>Décima Primera Sesión Ordinaria</w:t>
      </w:r>
      <w:r w:rsidRPr="006A43A8">
        <w:rPr>
          <w:rFonts w:ascii="Arial" w:hAnsi="Arial" w:cs="Arial"/>
          <w:bCs/>
          <w:sz w:val="22"/>
          <w:szCs w:val="22"/>
        </w:rPr>
        <w:t>,</w:t>
      </w:r>
      <w:r w:rsidRPr="006A43A8">
        <w:rPr>
          <w:rFonts w:ascii="Arial" w:hAnsi="Arial" w:cs="Arial"/>
          <w:b/>
          <w:sz w:val="22"/>
          <w:szCs w:val="22"/>
        </w:rPr>
        <w:t xml:space="preserve"> Décima Sesión Extraordinaria y Décima Primera Sesión Extraordinaria</w:t>
      </w:r>
      <w:r w:rsidRPr="006A43A8">
        <w:rPr>
          <w:rFonts w:ascii="Arial" w:hAnsi="Arial" w:cs="Arial"/>
          <w:sz w:val="22"/>
          <w:szCs w:val="22"/>
        </w:rPr>
        <w:t xml:space="preserve"> </w:t>
      </w:r>
      <w:r w:rsidRPr="006A43A8">
        <w:rPr>
          <w:rFonts w:ascii="Arial" w:hAnsi="Arial" w:cs="Arial"/>
          <w:b/>
          <w:bCs/>
          <w:spacing w:val="-1"/>
          <w:sz w:val="22"/>
          <w:szCs w:val="22"/>
        </w:rPr>
        <w:t>2025</w:t>
      </w:r>
      <w:r w:rsidRPr="006A43A8">
        <w:rPr>
          <w:rFonts w:ascii="Arial" w:hAnsi="Arial" w:cs="Arial"/>
          <w:spacing w:val="-1"/>
          <w:sz w:val="22"/>
          <w:szCs w:val="22"/>
        </w:rPr>
        <w:t xml:space="preserve">, todas del presente ejercicio </w:t>
      </w:r>
      <w:r w:rsidRPr="006A43A8">
        <w:rPr>
          <w:rFonts w:ascii="Arial" w:hAnsi="Arial" w:cs="Arial"/>
          <w:b/>
          <w:bCs/>
          <w:spacing w:val="-1"/>
          <w:sz w:val="22"/>
          <w:szCs w:val="22"/>
        </w:rPr>
        <w:t>2025</w:t>
      </w:r>
      <w:r w:rsidRPr="006A43A8">
        <w:rPr>
          <w:rFonts w:ascii="Arial" w:hAnsi="Arial" w:cs="Arial"/>
          <w:spacing w:val="-1"/>
          <w:sz w:val="22"/>
          <w:szCs w:val="22"/>
        </w:rPr>
        <w:t xml:space="preserve">, </w:t>
      </w:r>
      <w:r w:rsidRPr="006A43A8">
        <w:rPr>
          <w:rFonts w:ascii="Arial" w:hAnsi="Arial" w:cs="Arial"/>
          <w:sz w:val="22"/>
          <w:szCs w:val="22"/>
        </w:rPr>
        <w:t>así</w:t>
      </w:r>
      <w:r w:rsidRPr="006A43A8">
        <w:rPr>
          <w:rFonts w:ascii="Arial" w:hAnsi="Arial" w:cs="Arial"/>
          <w:spacing w:val="-1"/>
          <w:sz w:val="22"/>
          <w:szCs w:val="22"/>
        </w:rPr>
        <w:t xml:space="preserve"> </w:t>
      </w:r>
      <w:r w:rsidRPr="006A43A8">
        <w:rPr>
          <w:rFonts w:ascii="Arial" w:hAnsi="Arial" w:cs="Arial"/>
          <w:sz w:val="22"/>
          <w:szCs w:val="22"/>
        </w:rPr>
        <w:t>como de</w:t>
      </w:r>
      <w:r w:rsidRPr="006A43A8">
        <w:rPr>
          <w:rFonts w:ascii="Arial" w:hAnsi="Arial" w:cs="Arial"/>
          <w:spacing w:val="-2"/>
          <w:sz w:val="22"/>
          <w:szCs w:val="22"/>
        </w:rPr>
        <w:t xml:space="preserve"> </w:t>
      </w:r>
      <w:r w:rsidRPr="006A43A8">
        <w:rPr>
          <w:rFonts w:ascii="Arial" w:hAnsi="Arial" w:cs="Arial"/>
          <w:sz w:val="22"/>
          <w:szCs w:val="22"/>
        </w:rPr>
        <w:t>sus</w:t>
      </w:r>
      <w:r w:rsidRPr="006A43A8">
        <w:rPr>
          <w:rFonts w:ascii="Arial" w:hAnsi="Arial" w:cs="Arial"/>
          <w:spacing w:val="-2"/>
          <w:sz w:val="22"/>
          <w:szCs w:val="22"/>
        </w:rPr>
        <w:t xml:space="preserve"> </w:t>
      </w:r>
      <w:r w:rsidRPr="006A43A8">
        <w:rPr>
          <w:rFonts w:ascii="Arial" w:hAnsi="Arial" w:cs="Arial"/>
          <w:sz w:val="22"/>
          <w:szCs w:val="22"/>
        </w:rPr>
        <w:t>versiones estenográficas. ------------------</w:t>
      </w:r>
    </w:p>
    <w:p w14:paraId="28B4F783" w14:textId="39BC263C" w:rsidR="006A43A8" w:rsidRPr="006A43A8" w:rsidRDefault="006A43A8" w:rsidP="006A43A8">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sz w:val="22"/>
          <w:szCs w:val="22"/>
        </w:rPr>
      </w:pPr>
      <w:r w:rsidRPr="006A43A8">
        <w:rPr>
          <w:rFonts w:ascii="Arial" w:hAnsi="Arial" w:cs="Arial"/>
          <w:sz w:val="22"/>
          <w:szCs w:val="22"/>
        </w:rPr>
        <w:t xml:space="preserve">Aprobación del acuerdo </w:t>
      </w:r>
      <w:bookmarkStart w:id="1" w:name="_Hlk201743457"/>
      <w:proofErr w:type="spellStart"/>
      <w:r w:rsidRPr="006A43A8">
        <w:rPr>
          <w:rFonts w:ascii="Arial" w:eastAsia="Arial Unicode MS" w:hAnsi="Arial" w:cs="Arial"/>
          <w:b/>
          <w:sz w:val="22"/>
          <w:szCs w:val="22"/>
        </w:rPr>
        <w:t>OGAIPO</w:t>
      </w:r>
      <w:proofErr w:type="spellEnd"/>
      <w:r w:rsidRPr="006A43A8">
        <w:rPr>
          <w:rFonts w:ascii="Arial" w:eastAsia="Arial Unicode MS" w:hAnsi="Arial" w:cs="Arial"/>
          <w:b/>
          <w:sz w:val="22"/>
          <w:szCs w:val="22"/>
        </w:rPr>
        <w:t>/CG/070/2025</w:t>
      </w:r>
      <w:r w:rsidRPr="006A43A8">
        <w:rPr>
          <w:rFonts w:ascii="Arial" w:eastAsia="Arial Unicode MS" w:hAnsi="Arial" w:cs="Arial"/>
          <w:bCs/>
          <w:sz w:val="22"/>
          <w:szCs w:val="22"/>
        </w:rPr>
        <w:t xml:space="preserve"> que emite el Consejo General del Órgano Garante de Acceso a la Información Pública, Transparencia, Protección de Datos Personales y Buen Gobierno del Estado de Oaxaca, mediante el cual aprueba cinco dictámenes de cumplimiento parcial a resoluciones derivadas de denuncias por incumplimiento a las obligaciones de transparencia de diversos sujetos obligados</w:t>
      </w:r>
      <w:bookmarkEnd w:id="1"/>
      <w:r w:rsidRPr="006A43A8">
        <w:rPr>
          <w:rFonts w:ascii="Arial" w:hAnsi="Arial" w:cs="Arial"/>
          <w:sz w:val="22"/>
          <w:szCs w:val="22"/>
        </w:rPr>
        <w:t>.</w:t>
      </w:r>
      <w:r w:rsidRPr="006A43A8">
        <w:rPr>
          <w:rFonts w:ascii="Arial" w:hAnsi="Arial" w:cs="Arial"/>
          <w:spacing w:val="-2"/>
          <w:sz w:val="22"/>
          <w:szCs w:val="22"/>
        </w:rPr>
        <w:t xml:space="preserve"> --</w:t>
      </w:r>
      <w:r w:rsidRPr="006A43A8">
        <w:rPr>
          <w:rFonts w:ascii="Arial" w:hAnsi="Arial" w:cs="Arial"/>
          <w:sz w:val="22"/>
          <w:szCs w:val="22"/>
        </w:rPr>
        <w:t>---------------------------------------------------------------------------------</w:t>
      </w:r>
    </w:p>
    <w:p w14:paraId="41883322" w14:textId="3F44973A" w:rsidR="006A43A8" w:rsidRPr="006A43A8" w:rsidRDefault="006A43A8" w:rsidP="006A43A8">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6A43A8">
        <w:rPr>
          <w:rFonts w:ascii="Arial" w:hAnsi="Arial" w:cs="Arial"/>
          <w:sz w:val="22"/>
          <w:szCs w:val="22"/>
        </w:rPr>
        <w:t xml:space="preserve">Aprobación del acuerdo </w:t>
      </w:r>
      <w:bookmarkStart w:id="2" w:name="_Hlk201743540"/>
      <w:proofErr w:type="spellStart"/>
      <w:r w:rsidRPr="006A43A8">
        <w:rPr>
          <w:rFonts w:ascii="Arial" w:hAnsi="Arial" w:cs="Arial"/>
          <w:b/>
          <w:sz w:val="22"/>
          <w:szCs w:val="22"/>
        </w:rPr>
        <w:t>OGAIPO</w:t>
      </w:r>
      <w:proofErr w:type="spellEnd"/>
      <w:r w:rsidRPr="006A43A8">
        <w:rPr>
          <w:rFonts w:ascii="Arial" w:hAnsi="Arial" w:cs="Arial"/>
          <w:b/>
          <w:sz w:val="22"/>
          <w:szCs w:val="22"/>
        </w:rPr>
        <w:t xml:space="preserve">/CG/071/2025 </w:t>
      </w:r>
      <w:r w:rsidRPr="006A43A8">
        <w:rPr>
          <w:rFonts w:ascii="Arial" w:hAnsi="Arial" w:cs="Arial"/>
          <w:bCs/>
          <w:sz w:val="22"/>
          <w:szCs w:val="22"/>
        </w:rPr>
        <w:t>que emite el Consejo General del Órgano Garante de Acceso a la Información Pública, Transparencia, Protección de Datos Personales y Buen Gobierno del Estado de Oaxaca, mediante el cual aprueba cuatro dictámenes de cumplimiento a resoluciones derivadas de denuncias por incumplimiento a las obligaciones de transparencia de diversos sujetos obligados</w:t>
      </w:r>
      <w:bookmarkEnd w:id="2"/>
      <w:r w:rsidRPr="006A43A8">
        <w:rPr>
          <w:rFonts w:ascii="Arial" w:hAnsi="Arial" w:cs="Arial"/>
          <w:bCs/>
          <w:sz w:val="22"/>
          <w:szCs w:val="22"/>
        </w:rPr>
        <w:t>. ---------</w:t>
      </w:r>
      <w:r>
        <w:rPr>
          <w:rFonts w:ascii="Arial" w:hAnsi="Arial" w:cs="Arial"/>
          <w:bCs/>
          <w:sz w:val="22"/>
          <w:szCs w:val="22"/>
        </w:rPr>
        <w:t>-----------------------------------------------------------------------</w:t>
      </w:r>
      <w:r w:rsidRPr="006A43A8">
        <w:rPr>
          <w:rFonts w:ascii="Arial" w:hAnsi="Arial" w:cs="Arial"/>
          <w:bCs/>
          <w:sz w:val="22"/>
          <w:szCs w:val="22"/>
        </w:rPr>
        <w:t>---</w:t>
      </w:r>
    </w:p>
    <w:p w14:paraId="211E7153" w14:textId="694EA7C2" w:rsidR="006A43A8" w:rsidRPr="006A43A8" w:rsidRDefault="006A43A8" w:rsidP="006A43A8">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6A43A8">
        <w:rPr>
          <w:rFonts w:ascii="Arial" w:hAnsi="Arial" w:cs="Arial"/>
          <w:bCs/>
          <w:sz w:val="22"/>
          <w:szCs w:val="22"/>
        </w:rPr>
        <w:t xml:space="preserve">Aprobación del acuerdo </w:t>
      </w:r>
      <w:bookmarkStart w:id="3" w:name="_Hlk201743882"/>
      <w:proofErr w:type="spellStart"/>
      <w:r w:rsidRPr="006A43A8">
        <w:rPr>
          <w:rFonts w:ascii="Arial" w:hAnsi="Arial" w:cs="Arial"/>
          <w:b/>
          <w:sz w:val="22"/>
          <w:szCs w:val="22"/>
        </w:rPr>
        <w:t>OGAIPO</w:t>
      </w:r>
      <w:proofErr w:type="spellEnd"/>
      <w:r w:rsidRPr="006A43A8">
        <w:rPr>
          <w:rFonts w:ascii="Arial" w:hAnsi="Arial" w:cs="Arial"/>
          <w:b/>
          <w:sz w:val="22"/>
          <w:szCs w:val="22"/>
        </w:rPr>
        <w:t>/CG/072/2025</w:t>
      </w:r>
      <w:r w:rsidRPr="006A43A8">
        <w:rPr>
          <w:rFonts w:ascii="Arial" w:hAnsi="Arial" w:cs="Arial"/>
          <w:bCs/>
          <w:sz w:val="22"/>
          <w:szCs w:val="22"/>
        </w:rPr>
        <w:t xml:space="preserve"> mediante el cual el Consejo General del Órgano Garante de Acceso a la Información Pública, Transparencia, Protección de Datos Personales y Buen Gobierno del Estado de Oaxaca, aprueba tres dictámenes de incumplimiento sobre el procedimiento del programa anual de </w:t>
      </w:r>
      <w:r w:rsidRPr="006A43A8">
        <w:rPr>
          <w:rFonts w:ascii="Arial" w:hAnsi="Arial" w:cs="Arial"/>
          <w:bCs/>
          <w:sz w:val="22"/>
          <w:szCs w:val="22"/>
        </w:rPr>
        <w:lastRenderedPageBreak/>
        <w:t>verificación 2025, al cumplimiento de las obligaciones de transparencia del ejercicio 2024, que emite la Dirección de Comunicación, Capacitación, Evaluación, Archivo y Datos Personales</w:t>
      </w:r>
      <w:bookmarkEnd w:id="3"/>
      <w:r w:rsidRPr="006A43A8">
        <w:rPr>
          <w:rFonts w:ascii="Arial" w:hAnsi="Arial" w:cs="Arial"/>
          <w:bCs/>
          <w:sz w:val="22"/>
          <w:szCs w:val="22"/>
        </w:rPr>
        <w:t>. -</w:t>
      </w:r>
      <w:r>
        <w:rPr>
          <w:rFonts w:ascii="Arial" w:hAnsi="Arial" w:cs="Arial"/>
          <w:bCs/>
          <w:sz w:val="22"/>
          <w:szCs w:val="22"/>
        </w:rPr>
        <w:t>----------------------------------------------------</w:t>
      </w:r>
    </w:p>
    <w:p w14:paraId="27EE4C0E" w14:textId="0AB43338" w:rsidR="006A43A8" w:rsidRPr="006A43A8" w:rsidRDefault="006A43A8" w:rsidP="006A43A8">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6A43A8">
        <w:rPr>
          <w:rFonts w:ascii="Arial" w:hAnsi="Arial" w:cs="Arial"/>
          <w:bCs/>
          <w:sz w:val="22"/>
          <w:szCs w:val="22"/>
        </w:rPr>
        <w:t xml:space="preserve">Aprobación del acuerdo </w:t>
      </w:r>
      <w:bookmarkStart w:id="4" w:name="_Hlk201743582"/>
      <w:proofErr w:type="spellStart"/>
      <w:r w:rsidRPr="006A43A8">
        <w:rPr>
          <w:rFonts w:ascii="Arial" w:hAnsi="Arial" w:cs="Arial"/>
          <w:b/>
          <w:bCs/>
          <w:sz w:val="22"/>
          <w:szCs w:val="22"/>
        </w:rPr>
        <w:t>OGAIPO</w:t>
      </w:r>
      <w:proofErr w:type="spellEnd"/>
      <w:r w:rsidRPr="006A43A8">
        <w:rPr>
          <w:rFonts w:ascii="Arial" w:hAnsi="Arial" w:cs="Arial"/>
          <w:b/>
          <w:bCs/>
          <w:sz w:val="22"/>
          <w:szCs w:val="22"/>
        </w:rPr>
        <w:t xml:space="preserve">/CG/073/2025 </w:t>
      </w:r>
      <w:r w:rsidRPr="006A43A8">
        <w:rPr>
          <w:rFonts w:ascii="Arial"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bookmarkEnd w:id="4"/>
      <w:r w:rsidRPr="006A43A8">
        <w:rPr>
          <w:rFonts w:ascii="Arial" w:hAnsi="Arial" w:cs="Arial"/>
          <w:sz w:val="22"/>
          <w:szCs w:val="22"/>
        </w:rPr>
        <w:t>. --------------------</w:t>
      </w:r>
      <w:r>
        <w:rPr>
          <w:rFonts w:ascii="Arial" w:hAnsi="Arial" w:cs="Arial"/>
          <w:sz w:val="22"/>
          <w:szCs w:val="22"/>
        </w:rPr>
        <w:t>-----------------------------------------------------------------------</w:t>
      </w:r>
      <w:r w:rsidRPr="006A43A8">
        <w:rPr>
          <w:rFonts w:ascii="Arial" w:hAnsi="Arial" w:cs="Arial"/>
          <w:sz w:val="22"/>
          <w:szCs w:val="22"/>
        </w:rPr>
        <w:t>-</w:t>
      </w:r>
    </w:p>
    <w:p w14:paraId="7BE872D3" w14:textId="4F786D47" w:rsidR="006A43A8" w:rsidRPr="006A43A8" w:rsidRDefault="006A43A8" w:rsidP="006A43A8">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6A43A8">
        <w:rPr>
          <w:rFonts w:ascii="Arial" w:hAnsi="Arial" w:cs="Arial"/>
          <w:sz w:val="22"/>
          <w:szCs w:val="22"/>
        </w:rPr>
        <w:t>Aprobación de los proyectos de resolución de los recursos de revisión números:</w:t>
      </w:r>
      <w:r w:rsidRPr="006A43A8">
        <w:rPr>
          <w:sz w:val="22"/>
          <w:szCs w:val="22"/>
        </w:rPr>
        <w:t xml:space="preserve"> </w:t>
      </w:r>
      <w:bookmarkStart w:id="5" w:name="_Hlk201821313"/>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158/25</w:t>
      </w:r>
      <w:r w:rsidRPr="006A43A8">
        <w:rPr>
          <w:rFonts w:ascii="Arial" w:hAnsi="Arial" w:cs="Arial"/>
          <w:sz w:val="22"/>
          <w:szCs w:val="22"/>
        </w:rPr>
        <w:t xml:space="preserve">, Instituto Estatal de Educación Pública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210/25</w:t>
      </w:r>
      <w:r w:rsidRPr="006A43A8">
        <w:rPr>
          <w:rFonts w:ascii="Arial" w:hAnsi="Arial" w:cs="Arial"/>
          <w:sz w:val="22"/>
          <w:szCs w:val="22"/>
        </w:rPr>
        <w:t xml:space="preserve">, Sistema Operador de los Servicios de Agua Potable y Alcantarillado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212/25</w:t>
      </w:r>
      <w:r w:rsidRPr="006A43A8">
        <w:rPr>
          <w:rFonts w:ascii="Arial" w:hAnsi="Arial" w:cs="Arial"/>
          <w:sz w:val="22"/>
          <w:szCs w:val="22"/>
        </w:rPr>
        <w:t xml:space="preserve">, Consejería Jurídica y Asistencia Legal del Estado;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218/25</w:t>
      </w:r>
      <w:r w:rsidRPr="006A43A8">
        <w:rPr>
          <w:rFonts w:ascii="Arial" w:hAnsi="Arial" w:cs="Arial"/>
          <w:sz w:val="22"/>
          <w:szCs w:val="22"/>
        </w:rPr>
        <w:t xml:space="preserve">, H. Ayuntamiento de la Heroica Ciudad de Huajuapan de León;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220/25</w:t>
      </w:r>
      <w:r w:rsidRPr="006A43A8">
        <w:rPr>
          <w:rFonts w:ascii="Arial" w:hAnsi="Arial" w:cs="Arial"/>
          <w:sz w:val="22"/>
          <w:szCs w:val="22"/>
        </w:rPr>
        <w:t xml:space="preserve">, H. Ayuntamiento de Villa de Etla;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222/25</w:t>
      </w:r>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248/25</w:t>
      </w:r>
      <w:r w:rsidRPr="006A43A8">
        <w:rPr>
          <w:rFonts w:ascii="Arial" w:hAnsi="Arial" w:cs="Arial"/>
          <w:sz w:val="22"/>
          <w:szCs w:val="22"/>
        </w:rPr>
        <w:t xml:space="preserve">, Secretaría de Administración;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224/25</w:t>
      </w:r>
      <w:r w:rsidRPr="006A43A8">
        <w:rPr>
          <w:rFonts w:ascii="Arial" w:hAnsi="Arial" w:cs="Arial"/>
          <w:sz w:val="22"/>
          <w:szCs w:val="22"/>
        </w:rPr>
        <w:t xml:space="preserve">, H. Ayuntamiento de San Bartolo Yautepec;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226/25</w:t>
      </w:r>
      <w:r w:rsidRPr="006A43A8">
        <w:rPr>
          <w:rFonts w:ascii="Arial" w:hAnsi="Arial" w:cs="Arial"/>
          <w:sz w:val="22"/>
          <w:szCs w:val="22"/>
        </w:rPr>
        <w:t xml:space="preserve">, Secretaría de Honestidad, Transparencia y Función Pública;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244/25</w:t>
      </w:r>
      <w:r w:rsidRPr="006A43A8">
        <w:rPr>
          <w:rFonts w:ascii="Arial" w:hAnsi="Arial" w:cs="Arial"/>
          <w:sz w:val="22"/>
          <w:szCs w:val="22"/>
        </w:rPr>
        <w:t xml:space="preserve">, Tribunal Superior de Justicia del Estado;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268/25</w:t>
      </w:r>
      <w:r w:rsidRPr="006A43A8">
        <w:rPr>
          <w:rFonts w:ascii="Arial" w:hAnsi="Arial" w:cs="Arial"/>
          <w:sz w:val="22"/>
          <w:szCs w:val="22"/>
        </w:rPr>
        <w:t xml:space="preserve">, H. Ayuntamiento de Villa de Zaachila;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286/25</w:t>
      </w:r>
      <w:r w:rsidRPr="006A43A8">
        <w:rPr>
          <w:rFonts w:ascii="Arial" w:hAnsi="Arial" w:cs="Arial"/>
          <w:sz w:val="22"/>
          <w:szCs w:val="22"/>
        </w:rPr>
        <w:t xml:space="preserve">, H. Ayuntamiento de Magdalena </w:t>
      </w:r>
      <w:proofErr w:type="spellStart"/>
      <w:r w:rsidRPr="006A43A8">
        <w:rPr>
          <w:rFonts w:ascii="Arial" w:hAnsi="Arial" w:cs="Arial"/>
          <w:sz w:val="22"/>
          <w:szCs w:val="22"/>
        </w:rPr>
        <w:t>Teitipac</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308/25</w:t>
      </w:r>
      <w:r w:rsidRPr="006A43A8">
        <w:rPr>
          <w:rFonts w:ascii="Arial" w:hAnsi="Arial" w:cs="Arial"/>
          <w:sz w:val="22"/>
          <w:szCs w:val="22"/>
        </w:rPr>
        <w:t xml:space="preserve">, </w:t>
      </w:r>
      <w:r w:rsidRPr="006A43A8">
        <w:rPr>
          <w:rFonts w:ascii="Arial" w:hAnsi="Arial" w:cs="Arial"/>
          <w:sz w:val="22"/>
          <w:szCs w:val="22"/>
          <w:lang w:eastAsia="es-MX"/>
        </w:rPr>
        <w:t xml:space="preserve">Colegio Superior para la Educación Integral Intercultural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310/25</w:t>
      </w:r>
      <w:r w:rsidRPr="006A43A8">
        <w:rPr>
          <w:rFonts w:ascii="Arial" w:hAnsi="Arial" w:cs="Arial"/>
          <w:sz w:val="22"/>
          <w:szCs w:val="22"/>
        </w:rPr>
        <w:t xml:space="preserve">, </w:t>
      </w:r>
      <w:r w:rsidRPr="006A43A8">
        <w:rPr>
          <w:rFonts w:ascii="Arial" w:hAnsi="Arial" w:cs="Arial"/>
          <w:color w:val="222222"/>
          <w:sz w:val="22"/>
          <w:szCs w:val="22"/>
          <w:shd w:val="clear" w:color="auto" w:fill="FFFFFF"/>
        </w:rPr>
        <w:t xml:space="preserve">Dirección del Registro Civil;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312/25</w:t>
      </w:r>
      <w:r w:rsidRPr="006A43A8">
        <w:rPr>
          <w:rFonts w:ascii="Arial" w:hAnsi="Arial" w:cs="Arial"/>
          <w:sz w:val="22"/>
          <w:szCs w:val="22"/>
        </w:rPr>
        <w:t xml:space="preserve">, </w:t>
      </w:r>
      <w:r w:rsidRPr="006A43A8">
        <w:rPr>
          <w:rFonts w:ascii="Arial" w:hAnsi="Arial" w:cs="Arial"/>
          <w:sz w:val="22"/>
          <w:szCs w:val="22"/>
          <w:lang w:eastAsia="es-MX"/>
        </w:rPr>
        <w:t xml:space="preserve">Comisión Estatal para la Planeación de la Educación Superior en el Estado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314/25</w:t>
      </w:r>
      <w:r w:rsidRPr="006A43A8">
        <w:rPr>
          <w:rFonts w:ascii="Arial" w:hAnsi="Arial" w:cs="Arial"/>
          <w:sz w:val="22"/>
          <w:szCs w:val="22"/>
        </w:rPr>
        <w:t xml:space="preserve">, </w:t>
      </w:r>
      <w:r w:rsidRPr="006A43A8">
        <w:rPr>
          <w:rFonts w:ascii="Arial" w:hAnsi="Arial" w:cs="Arial"/>
          <w:sz w:val="22"/>
          <w:szCs w:val="22"/>
          <w:lang w:eastAsia="es-MX"/>
        </w:rPr>
        <w:t xml:space="preserve">H. Ayuntamiento de San Felipe </w:t>
      </w:r>
      <w:proofErr w:type="spellStart"/>
      <w:r w:rsidRPr="006A43A8">
        <w:rPr>
          <w:rFonts w:ascii="Arial" w:hAnsi="Arial" w:cs="Arial"/>
          <w:sz w:val="22"/>
          <w:szCs w:val="22"/>
          <w:lang w:eastAsia="es-MX"/>
        </w:rPr>
        <w:t>Tejalapam</w:t>
      </w:r>
      <w:proofErr w:type="spellEnd"/>
      <w:r w:rsidRPr="006A43A8">
        <w:rPr>
          <w:rFonts w:ascii="Arial" w:hAnsi="Arial" w:cs="Arial"/>
          <w:sz w:val="22"/>
          <w:szCs w:val="22"/>
          <w:lang w:eastAsia="es-MX"/>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316/25</w:t>
      </w:r>
      <w:r w:rsidRPr="006A43A8">
        <w:rPr>
          <w:rFonts w:ascii="Arial" w:hAnsi="Arial" w:cs="Arial"/>
          <w:sz w:val="22"/>
          <w:szCs w:val="22"/>
        </w:rPr>
        <w:t xml:space="preserve">, </w:t>
      </w:r>
      <w:r w:rsidRPr="006A43A8">
        <w:rPr>
          <w:rFonts w:ascii="Arial" w:hAnsi="Arial" w:cs="Arial"/>
          <w:sz w:val="22"/>
          <w:szCs w:val="22"/>
          <w:lang w:eastAsia="es-MX"/>
        </w:rPr>
        <w:t xml:space="preserve">H. Ayuntamiento de Magdalena </w:t>
      </w:r>
      <w:proofErr w:type="spellStart"/>
      <w:r w:rsidRPr="006A43A8">
        <w:rPr>
          <w:rFonts w:ascii="Arial" w:hAnsi="Arial" w:cs="Arial"/>
          <w:sz w:val="22"/>
          <w:szCs w:val="22"/>
          <w:lang w:eastAsia="es-MX"/>
        </w:rPr>
        <w:t>Zahuatlán</w:t>
      </w:r>
      <w:bookmarkEnd w:id="5"/>
      <w:proofErr w:type="spellEnd"/>
      <w:r w:rsidRPr="006A43A8">
        <w:rPr>
          <w:rFonts w:ascii="Arial" w:hAnsi="Arial" w:cs="Arial"/>
          <w:sz w:val="22"/>
          <w:szCs w:val="22"/>
        </w:rPr>
        <w:t xml:space="preserve">; y presentación de los acuerdos de </w:t>
      </w:r>
      <w:proofErr w:type="spellStart"/>
      <w:r w:rsidRPr="006A43A8">
        <w:rPr>
          <w:rFonts w:ascii="Arial" w:hAnsi="Arial" w:cs="Arial"/>
          <w:sz w:val="22"/>
          <w:szCs w:val="22"/>
        </w:rPr>
        <w:t>desechamiento</w:t>
      </w:r>
      <w:proofErr w:type="spellEnd"/>
      <w:r w:rsidRPr="006A43A8">
        <w:rPr>
          <w:rFonts w:ascii="Arial" w:hAnsi="Arial" w:cs="Arial"/>
          <w:sz w:val="22"/>
          <w:szCs w:val="22"/>
        </w:rPr>
        <w:t xml:space="preserve"> de los Recursos de Revisión números: </w:t>
      </w:r>
      <w:proofErr w:type="spellStart"/>
      <w:r w:rsidRPr="006A43A8">
        <w:rPr>
          <w:rFonts w:ascii="Arial" w:hAnsi="Arial" w:cs="Arial"/>
          <w:b/>
          <w:sz w:val="22"/>
          <w:szCs w:val="22"/>
          <w:lang w:eastAsia="es-MX"/>
        </w:rPr>
        <w:t>RRA</w:t>
      </w:r>
      <w:proofErr w:type="spellEnd"/>
      <w:r w:rsidRPr="006A43A8">
        <w:rPr>
          <w:rFonts w:ascii="Arial" w:hAnsi="Arial" w:cs="Arial"/>
          <w:b/>
          <w:sz w:val="22"/>
          <w:szCs w:val="22"/>
          <w:lang w:eastAsia="es-MX"/>
        </w:rPr>
        <w:t xml:space="preserve"> 336/25</w:t>
      </w:r>
      <w:r w:rsidRPr="006A43A8">
        <w:rPr>
          <w:rFonts w:ascii="Arial" w:hAnsi="Arial" w:cs="Arial"/>
          <w:bCs/>
          <w:sz w:val="22"/>
          <w:szCs w:val="22"/>
          <w:lang w:eastAsia="es-MX"/>
        </w:rPr>
        <w:t xml:space="preserve">, </w:t>
      </w:r>
      <w:r w:rsidRPr="006A43A8">
        <w:rPr>
          <w:rFonts w:ascii="Arial" w:hAnsi="Arial" w:cs="Arial"/>
          <w:sz w:val="22"/>
          <w:szCs w:val="22"/>
          <w:lang w:eastAsia="es-MX"/>
        </w:rPr>
        <w:t xml:space="preserve">Secretaría de Seguridad y Protección Ciudadana; </w:t>
      </w:r>
      <w:proofErr w:type="spellStart"/>
      <w:r w:rsidRPr="006A43A8">
        <w:rPr>
          <w:rFonts w:ascii="Arial" w:hAnsi="Arial" w:cs="Arial"/>
          <w:b/>
          <w:sz w:val="22"/>
          <w:szCs w:val="22"/>
          <w:lang w:eastAsia="es-MX"/>
        </w:rPr>
        <w:t>RRA</w:t>
      </w:r>
      <w:proofErr w:type="spellEnd"/>
      <w:r w:rsidRPr="006A43A8">
        <w:rPr>
          <w:rFonts w:ascii="Arial" w:hAnsi="Arial" w:cs="Arial"/>
          <w:b/>
          <w:sz w:val="22"/>
          <w:szCs w:val="22"/>
          <w:lang w:eastAsia="es-MX"/>
        </w:rPr>
        <w:t xml:space="preserve"> 340/25</w:t>
      </w:r>
      <w:r w:rsidRPr="006A43A8">
        <w:rPr>
          <w:rFonts w:ascii="Arial" w:hAnsi="Arial" w:cs="Arial"/>
          <w:bCs/>
          <w:sz w:val="22"/>
          <w:szCs w:val="22"/>
          <w:lang w:eastAsia="es-MX"/>
        </w:rPr>
        <w:t xml:space="preserve">, </w:t>
      </w:r>
      <w:r w:rsidRPr="006A43A8">
        <w:rPr>
          <w:rFonts w:ascii="Arial" w:hAnsi="Arial" w:cs="Arial"/>
          <w:sz w:val="22"/>
          <w:szCs w:val="22"/>
          <w:lang w:eastAsia="es-MX"/>
        </w:rPr>
        <w:t>Defensoría de los Derechos Humanos del Pueblo de Oaxaca</w:t>
      </w:r>
      <w:r w:rsidRPr="006A43A8">
        <w:rPr>
          <w:rFonts w:ascii="Arial" w:hAnsi="Arial" w:cs="Arial"/>
          <w:sz w:val="22"/>
          <w:szCs w:val="22"/>
        </w:rPr>
        <w:t>. Presentados</w:t>
      </w:r>
      <w:r w:rsidRPr="006A43A8">
        <w:rPr>
          <w:rFonts w:ascii="Arial" w:hAnsi="Arial" w:cs="Arial"/>
          <w:spacing w:val="-9"/>
          <w:sz w:val="22"/>
          <w:szCs w:val="22"/>
        </w:rPr>
        <w:t xml:space="preserve"> </w:t>
      </w:r>
      <w:r w:rsidRPr="006A43A8">
        <w:rPr>
          <w:rFonts w:ascii="Arial" w:hAnsi="Arial" w:cs="Arial"/>
          <w:sz w:val="22"/>
          <w:szCs w:val="22"/>
        </w:rPr>
        <w:t>por</w:t>
      </w:r>
      <w:r w:rsidRPr="006A43A8">
        <w:rPr>
          <w:rFonts w:ascii="Arial" w:hAnsi="Arial" w:cs="Arial"/>
          <w:spacing w:val="-12"/>
          <w:sz w:val="22"/>
          <w:szCs w:val="22"/>
        </w:rPr>
        <w:t xml:space="preserve"> </w:t>
      </w:r>
      <w:r w:rsidRPr="006A43A8">
        <w:rPr>
          <w:rFonts w:ascii="Arial" w:hAnsi="Arial" w:cs="Arial"/>
          <w:sz w:val="22"/>
          <w:szCs w:val="22"/>
        </w:rPr>
        <w:t>la</w:t>
      </w:r>
      <w:r w:rsidRPr="006A43A8">
        <w:rPr>
          <w:rFonts w:ascii="Arial" w:hAnsi="Arial" w:cs="Arial"/>
          <w:spacing w:val="-9"/>
          <w:sz w:val="22"/>
          <w:szCs w:val="22"/>
        </w:rPr>
        <w:t xml:space="preserve"> </w:t>
      </w:r>
      <w:r w:rsidRPr="006A43A8">
        <w:rPr>
          <w:rFonts w:ascii="Arial" w:hAnsi="Arial" w:cs="Arial"/>
          <w:sz w:val="22"/>
          <w:szCs w:val="22"/>
        </w:rPr>
        <w:t xml:space="preserve">Ponencia de la </w:t>
      </w:r>
      <w:r w:rsidRPr="006A43A8">
        <w:rPr>
          <w:rFonts w:ascii="Arial" w:hAnsi="Arial" w:cs="Arial"/>
          <w:b/>
          <w:sz w:val="22"/>
          <w:szCs w:val="22"/>
        </w:rPr>
        <w:t>Comisionada C.</w:t>
      </w:r>
      <w:r w:rsidRPr="006A43A8">
        <w:rPr>
          <w:rFonts w:ascii="Arial" w:hAnsi="Arial" w:cs="Arial"/>
          <w:b/>
          <w:spacing w:val="-3"/>
          <w:sz w:val="22"/>
          <w:szCs w:val="22"/>
        </w:rPr>
        <w:t xml:space="preserve"> </w:t>
      </w:r>
      <w:r w:rsidRPr="006A43A8">
        <w:rPr>
          <w:rFonts w:ascii="Arial" w:hAnsi="Arial" w:cs="Arial"/>
          <w:b/>
          <w:sz w:val="22"/>
          <w:szCs w:val="22"/>
        </w:rPr>
        <w:t>Claudia Ivette Soto Pineda</w:t>
      </w:r>
      <w:r w:rsidRPr="006A43A8">
        <w:rPr>
          <w:rFonts w:ascii="Arial" w:hAnsi="Arial" w:cs="Arial"/>
          <w:sz w:val="22"/>
          <w:szCs w:val="22"/>
        </w:rPr>
        <w:t>.</w:t>
      </w:r>
      <w:r w:rsidRPr="006A43A8">
        <w:rPr>
          <w:rFonts w:ascii="Arial" w:hAnsi="Arial" w:cs="Arial"/>
          <w:spacing w:val="-2"/>
          <w:sz w:val="22"/>
          <w:szCs w:val="22"/>
        </w:rPr>
        <w:t xml:space="preserve"> </w:t>
      </w:r>
    </w:p>
    <w:p w14:paraId="1F89FC45" w14:textId="3745C590" w:rsidR="006A43A8" w:rsidRPr="006A43A8" w:rsidRDefault="006A43A8" w:rsidP="006A43A8">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6A43A8">
        <w:rPr>
          <w:rFonts w:ascii="Arial" w:hAnsi="Arial" w:cs="Arial"/>
          <w:sz w:val="22"/>
          <w:szCs w:val="22"/>
        </w:rPr>
        <w:t xml:space="preserve">Aprobación de los proyectos de resolución de los recursos de revisión números: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279/25</w:t>
      </w:r>
      <w:r w:rsidRPr="006A43A8">
        <w:rPr>
          <w:rFonts w:ascii="Arial" w:hAnsi="Arial" w:cs="Arial"/>
          <w:sz w:val="22"/>
          <w:szCs w:val="22"/>
        </w:rPr>
        <w:t xml:space="preserve">, H. Ayuntamiento de San Bartolomé </w:t>
      </w:r>
      <w:proofErr w:type="spellStart"/>
      <w:r w:rsidRPr="006A43A8">
        <w:rPr>
          <w:rFonts w:ascii="Arial" w:hAnsi="Arial" w:cs="Arial"/>
          <w:sz w:val="22"/>
          <w:szCs w:val="22"/>
        </w:rPr>
        <w:t>Quialana</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281/25</w:t>
      </w:r>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297/25</w:t>
      </w:r>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295/25</w:t>
      </w:r>
      <w:r w:rsidRPr="006A43A8">
        <w:rPr>
          <w:rFonts w:ascii="Arial" w:hAnsi="Arial" w:cs="Arial"/>
          <w:sz w:val="22"/>
          <w:szCs w:val="22"/>
        </w:rPr>
        <w:t xml:space="preserve">, Colegio de Bachilleres del Estado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285/25</w:t>
      </w:r>
      <w:r w:rsidRPr="006A43A8">
        <w:rPr>
          <w:rFonts w:ascii="Arial" w:hAnsi="Arial" w:cs="Arial"/>
          <w:sz w:val="22"/>
          <w:szCs w:val="22"/>
        </w:rPr>
        <w:t xml:space="preserve">, H. Ayuntamiento de San Juan </w:t>
      </w:r>
      <w:proofErr w:type="spellStart"/>
      <w:r w:rsidRPr="006A43A8">
        <w:rPr>
          <w:rFonts w:ascii="Arial" w:hAnsi="Arial" w:cs="Arial"/>
          <w:sz w:val="22"/>
          <w:szCs w:val="22"/>
        </w:rPr>
        <w:t>Guelavía</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287/25</w:t>
      </w:r>
      <w:r w:rsidRPr="006A43A8">
        <w:rPr>
          <w:rFonts w:ascii="Arial" w:hAnsi="Arial" w:cs="Arial"/>
          <w:sz w:val="22"/>
          <w:szCs w:val="22"/>
        </w:rPr>
        <w:t xml:space="preserve">, H. Ayuntamiento de San Felipe </w:t>
      </w:r>
      <w:proofErr w:type="spellStart"/>
      <w:r w:rsidRPr="006A43A8">
        <w:rPr>
          <w:rFonts w:ascii="Arial" w:hAnsi="Arial" w:cs="Arial"/>
          <w:sz w:val="22"/>
          <w:szCs w:val="22"/>
        </w:rPr>
        <w:t>Tejalapam</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289/25</w:t>
      </w:r>
      <w:r w:rsidRPr="006A43A8">
        <w:rPr>
          <w:rFonts w:ascii="Arial" w:hAnsi="Arial" w:cs="Arial"/>
          <w:sz w:val="22"/>
          <w:szCs w:val="22"/>
        </w:rPr>
        <w:t xml:space="preserve">, Honorable Congreso del Estado Libre y Soberano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311/25</w:t>
      </w:r>
      <w:r w:rsidRPr="006A43A8">
        <w:rPr>
          <w:rFonts w:ascii="Arial" w:hAnsi="Arial" w:cs="Arial"/>
          <w:sz w:val="22"/>
          <w:szCs w:val="22"/>
        </w:rPr>
        <w:t xml:space="preserve">, Comisión Estatal para la Planeación de la Educación y Programación de la Educación Media Superior del Estado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313/25</w:t>
      </w:r>
      <w:r w:rsidRPr="006A43A8">
        <w:rPr>
          <w:rFonts w:ascii="Arial" w:hAnsi="Arial" w:cs="Arial"/>
          <w:sz w:val="22"/>
          <w:szCs w:val="22"/>
        </w:rPr>
        <w:t xml:space="preserve">, Centro de Desarrollo Infantil;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315/25</w:t>
      </w:r>
      <w:r w:rsidRPr="006A43A8">
        <w:rPr>
          <w:rFonts w:ascii="Arial" w:hAnsi="Arial" w:cs="Arial"/>
          <w:sz w:val="22"/>
          <w:szCs w:val="22"/>
        </w:rPr>
        <w:t xml:space="preserve">, H. Ayuntamiento de </w:t>
      </w:r>
      <w:proofErr w:type="spellStart"/>
      <w:r w:rsidRPr="006A43A8">
        <w:rPr>
          <w:rFonts w:ascii="Arial" w:hAnsi="Arial" w:cs="Arial"/>
          <w:sz w:val="22"/>
          <w:szCs w:val="22"/>
        </w:rPr>
        <w:t>Cuilápam</w:t>
      </w:r>
      <w:proofErr w:type="spellEnd"/>
      <w:r w:rsidRPr="006A43A8">
        <w:rPr>
          <w:rFonts w:ascii="Arial" w:hAnsi="Arial" w:cs="Arial"/>
          <w:sz w:val="22"/>
          <w:szCs w:val="22"/>
        </w:rPr>
        <w:t xml:space="preserve"> de Guerrero;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317/25</w:t>
      </w:r>
      <w:r w:rsidRPr="006A43A8">
        <w:rPr>
          <w:rFonts w:ascii="Arial" w:hAnsi="Arial" w:cs="Arial"/>
          <w:sz w:val="22"/>
          <w:szCs w:val="22"/>
        </w:rPr>
        <w:t xml:space="preserve">, H. Ayuntamiento de San Andrés </w:t>
      </w:r>
      <w:proofErr w:type="spellStart"/>
      <w:r w:rsidRPr="006A43A8">
        <w:rPr>
          <w:rFonts w:ascii="Arial" w:hAnsi="Arial" w:cs="Arial"/>
          <w:sz w:val="22"/>
          <w:szCs w:val="22"/>
        </w:rPr>
        <w:t>Huayapam</w:t>
      </w:r>
      <w:proofErr w:type="spellEnd"/>
      <w:r w:rsidRPr="006A43A8">
        <w:rPr>
          <w:rFonts w:ascii="Arial" w:hAnsi="Arial" w:cs="Arial"/>
          <w:sz w:val="22"/>
          <w:szCs w:val="22"/>
        </w:rPr>
        <w:t xml:space="preserve">; y presentación de los acuerdos de </w:t>
      </w:r>
      <w:proofErr w:type="spellStart"/>
      <w:r w:rsidRPr="006A43A8">
        <w:rPr>
          <w:rFonts w:ascii="Arial" w:hAnsi="Arial" w:cs="Arial"/>
          <w:sz w:val="22"/>
          <w:szCs w:val="22"/>
        </w:rPr>
        <w:t>desechamiento</w:t>
      </w:r>
      <w:proofErr w:type="spellEnd"/>
      <w:r w:rsidRPr="006A43A8">
        <w:rPr>
          <w:rFonts w:ascii="Arial" w:hAnsi="Arial" w:cs="Arial"/>
          <w:sz w:val="22"/>
          <w:szCs w:val="22"/>
        </w:rPr>
        <w:t xml:space="preserve"> de los recursos de revisión números: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301/25</w:t>
      </w:r>
      <w:r w:rsidRPr="006A43A8">
        <w:rPr>
          <w:rFonts w:ascii="Arial" w:hAnsi="Arial" w:cs="Arial"/>
          <w:sz w:val="22"/>
          <w:szCs w:val="22"/>
        </w:rPr>
        <w:t xml:space="preserve">, Fiscalía General del Estado de Oaxaca;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307/25</w:t>
      </w:r>
      <w:r w:rsidRPr="006A43A8">
        <w:rPr>
          <w:rFonts w:ascii="Arial" w:hAnsi="Arial" w:cs="Arial"/>
          <w:sz w:val="22"/>
          <w:szCs w:val="22"/>
        </w:rPr>
        <w:t xml:space="preserve">, H. Ayuntamiento de San Juan Bautista </w:t>
      </w:r>
      <w:proofErr w:type="spellStart"/>
      <w:r w:rsidRPr="006A43A8">
        <w:rPr>
          <w:rFonts w:ascii="Arial" w:hAnsi="Arial" w:cs="Arial"/>
          <w:sz w:val="22"/>
          <w:szCs w:val="22"/>
        </w:rPr>
        <w:t>Suchitepec</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331/25</w:t>
      </w:r>
      <w:r w:rsidRPr="006A43A8">
        <w:rPr>
          <w:rFonts w:ascii="Arial" w:hAnsi="Arial" w:cs="Arial"/>
          <w:sz w:val="22"/>
          <w:szCs w:val="22"/>
        </w:rPr>
        <w:t xml:space="preserve">, H. Ayuntamiento de Magdalena </w:t>
      </w:r>
      <w:proofErr w:type="spellStart"/>
      <w:r w:rsidRPr="006A43A8">
        <w:rPr>
          <w:rFonts w:ascii="Arial" w:hAnsi="Arial" w:cs="Arial"/>
          <w:sz w:val="22"/>
          <w:szCs w:val="22"/>
        </w:rPr>
        <w:t>Teitipac</w:t>
      </w:r>
      <w:proofErr w:type="spellEnd"/>
      <w:r w:rsidRPr="006A43A8">
        <w:rPr>
          <w:rFonts w:ascii="Arial" w:hAnsi="Arial" w:cs="Arial"/>
          <w:sz w:val="22"/>
          <w:szCs w:val="22"/>
        </w:rPr>
        <w:t xml:space="preserv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309/25</w:t>
      </w:r>
      <w:r w:rsidRPr="006A43A8">
        <w:rPr>
          <w:rFonts w:ascii="Arial" w:hAnsi="Arial" w:cs="Arial"/>
          <w:sz w:val="22"/>
          <w:szCs w:val="22"/>
        </w:rPr>
        <w:t xml:space="preserve">, Instituto del Deporte; </w:t>
      </w:r>
      <w:proofErr w:type="spellStart"/>
      <w:r w:rsidRPr="006A43A8">
        <w:rPr>
          <w:rFonts w:ascii="Arial" w:hAnsi="Arial" w:cs="Arial"/>
          <w:b/>
          <w:bCs/>
          <w:sz w:val="22"/>
          <w:szCs w:val="22"/>
        </w:rPr>
        <w:t>RRA</w:t>
      </w:r>
      <w:proofErr w:type="spellEnd"/>
      <w:r w:rsidRPr="006A43A8">
        <w:rPr>
          <w:rFonts w:ascii="Arial" w:hAnsi="Arial" w:cs="Arial"/>
          <w:b/>
          <w:bCs/>
          <w:sz w:val="22"/>
          <w:szCs w:val="22"/>
        </w:rPr>
        <w:t xml:space="preserve"> 341/25</w:t>
      </w:r>
      <w:r w:rsidRPr="006A43A8">
        <w:rPr>
          <w:rFonts w:ascii="Arial" w:hAnsi="Arial" w:cs="Arial"/>
          <w:sz w:val="22"/>
          <w:szCs w:val="22"/>
        </w:rPr>
        <w:t>, Secretaría de Honestidad, Transparencia y Función Pública. Presentados por</w:t>
      </w:r>
      <w:r w:rsidRPr="006A43A8">
        <w:rPr>
          <w:rFonts w:ascii="Arial" w:hAnsi="Arial" w:cs="Arial"/>
          <w:spacing w:val="-1"/>
          <w:sz w:val="22"/>
          <w:szCs w:val="22"/>
        </w:rPr>
        <w:t xml:space="preserve"> </w:t>
      </w:r>
      <w:r w:rsidRPr="006A43A8">
        <w:rPr>
          <w:rFonts w:ascii="Arial" w:hAnsi="Arial" w:cs="Arial"/>
          <w:sz w:val="22"/>
          <w:szCs w:val="22"/>
        </w:rPr>
        <w:t>la Ponencia</w:t>
      </w:r>
      <w:r w:rsidRPr="006A43A8">
        <w:rPr>
          <w:rFonts w:ascii="Arial" w:hAnsi="Arial" w:cs="Arial"/>
          <w:spacing w:val="-2"/>
          <w:sz w:val="22"/>
          <w:szCs w:val="22"/>
        </w:rPr>
        <w:t xml:space="preserve"> </w:t>
      </w:r>
      <w:r w:rsidRPr="006A43A8">
        <w:rPr>
          <w:rFonts w:ascii="Arial" w:hAnsi="Arial" w:cs="Arial"/>
          <w:sz w:val="22"/>
          <w:szCs w:val="22"/>
        </w:rPr>
        <w:t xml:space="preserve">del </w:t>
      </w:r>
      <w:r w:rsidRPr="006A43A8">
        <w:rPr>
          <w:rFonts w:ascii="Arial" w:hAnsi="Arial" w:cs="Arial"/>
          <w:b/>
          <w:sz w:val="22"/>
          <w:szCs w:val="22"/>
        </w:rPr>
        <w:t>Comisionado</w:t>
      </w:r>
      <w:r w:rsidRPr="006A43A8">
        <w:rPr>
          <w:rFonts w:ascii="Arial" w:hAnsi="Arial" w:cs="Arial"/>
          <w:b/>
          <w:spacing w:val="-2"/>
          <w:sz w:val="22"/>
          <w:szCs w:val="22"/>
        </w:rPr>
        <w:t xml:space="preserve"> </w:t>
      </w:r>
      <w:r w:rsidRPr="006A43A8">
        <w:rPr>
          <w:rFonts w:ascii="Arial" w:hAnsi="Arial" w:cs="Arial"/>
          <w:b/>
          <w:sz w:val="22"/>
          <w:szCs w:val="22"/>
        </w:rPr>
        <w:t>Presidente</w:t>
      </w:r>
      <w:r w:rsidRPr="006A43A8">
        <w:rPr>
          <w:rFonts w:ascii="Arial" w:hAnsi="Arial" w:cs="Arial"/>
          <w:b/>
          <w:spacing w:val="-2"/>
          <w:sz w:val="22"/>
          <w:szCs w:val="22"/>
        </w:rPr>
        <w:t xml:space="preserve"> </w:t>
      </w:r>
      <w:r w:rsidRPr="006A43A8">
        <w:rPr>
          <w:rFonts w:ascii="Arial" w:hAnsi="Arial" w:cs="Arial"/>
          <w:b/>
          <w:sz w:val="22"/>
          <w:szCs w:val="22"/>
        </w:rPr>
        <w:t>C.</w:t>
      </w:r>
      <w:r w:rsidRPr="006A43A8">
        <w:rPr>
          <w:rFonts w:ascii="Arial" w:hAnsi="Arial" w:cs="Arial"/>
          <w:b/>
          <w:spacing w:val="-5"/>
          <w:sz w:val="22"/>
          <w:szCs w:val="22"/>
        </w:rPr>
        <w:t xml:space="preserve"> </w:t>
      </w:r>
      <w:r w:rsidRPr="006A43A8">
        <w:rPr>
          <w:rFonts w:ascii="Arial" w:hAnsi="Arial" w:cs="Arial"/>
          <w:b/>
          <w:sz w:val="22"/>
          <w:szCs w:val="22"/>
        </w:rPr>
        <w:t>Josué</w:t>
      </w:r>
      <w:r w:rsidRPr="006A43A8">
        <w:rPr>
          <w:rFonts w:ascii="Arial" w:hAnsi="Arial" w:cs="Arial"/>
          <w:b/>
          <w:spacing w:val="-2"/>
          <w:sz w:val="22"/>
          <w:szCs w:val="22"/>
        </w:rPr>
        <w:t xml:space="preserve"> </w:t>
      </w:r>
      <w:r w:rsidRPr="006A43A8">
        <w:rPr>
          <w:rFonts w:ascii="Arial" w:hAnsi="Arial" w:cs="Arial"/>
          <w:b/>
          <w:sz w:val="22"/>
          <w:szCs w:val="22"/>
        </w:rPr>
        <w:t>Solana</w:t>
      </w:r>
      <w:r w:rsidRPr="006A43A8">
        <w:rPr>
          <w:rFonts w:ascii="Arial" w:hAnsi="Arial" w:cs="Arial"/>
          <w:b/>
          <w:spacing w:val="-2"/>
          <w:sz w:val="22"/>
          <w:szCs w:val="22"/>
        </w:rPr>
        <w:t xml:space="preserve"> </w:t>
      </w:r>
      <w:r w:rsidRPr="006A43A8">
        <w:rPr>
          <w:rFonts w:ascii="Arial" w:hAnsi="Arial" w:cs="Arial"/>
          <w:b/>
          <w:sz w:val="22"/>
          <w:szCs w:val="22"/>
        </w:rPr>
        <w:t>Salmorán</w:t>
      </w:r>
      <w:r w:rsidRPr="006A43A8">
        <w:rPr>
          <w:rFonts w:ascii="Arial" w:hAnsi="Arial" w:cs="Arial"/>
          <w:sz w:val="22"/>
          <w:szCs w:val="22"/>
        </w:rPr>
        <w:t>.</w:t>
      </w:r>
      <w:r w:rsidRPr="006A43A8">
        <w:rPr>
          <w:rFonts w:ascii="Arial" w:hAnsi="Arial" w:cs="Arial"/>
          <w:spacing w:val="-5"/>
          <w:sz w:val="22"/>
          <w:szCs w:val="22"/>
        </w:rPr>
        <w:t xml:space="preserve"> </w:t>
      </w:r>
      <w:r w:rsidRPr="006A43A8">
        <w:rPr>
          <w:rFonts w:ascii="Arial" w:hAnsi="Arial" w:cs="Arial"/>
          <w:sz w:val="22"/>
          <w:szCs w:val="22"/>
        </w:rPr>
        <w:t>------</w:t>
      </w:r>
      <w:r>
        <w:rPr>
          <w:rFonts w:ascii="Arial" w:hAnsi="Arial" w:cs="Arial"/>
          <w:sz w:val="22"/>
          <w:szCs w:val="22"/>
        </w:rPr>
        <w:t>--</w:t>
      </w:r>
      <w:r w:rsidRPr="006A43A8">
        <w:rPr>
          <w:rFonts w:ascii="Arial" w:hAnsi="Arial" w:cs="Arial"/>
          <w:sz w:val="22"/>
          <w:szCs w:val="22"/>
        </w:rPr>
        <w:t>-------------------------</w:t>
      </w:r>
    </w:p>
    <w:p w14:paraId="0B9FA109" w14:textId="514B915B" w:rsidR="006A43A8" w:rsidRPr="006A43A8" w:rsidRDefault="006A43A8" w:rsidP="006A43A8">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6A43A8">
        <w:rPr>
          <w:rFonts w:ascii="Arial" w:hAnsi="Arial" w:cs="Arial"/>
          <w:sz w:val="22"/>
          <w:szCs w:val="22"/>
        </w:rPr>
        <w:t>Asuntos</w:t>
      </w:r>
      <w:r w:rsidRPr="006A43A8">
        <w:rPr>
          <w:rFonts w:ascii="Arial" w:hAnsi="Arial" w:cs="Arial"/>
          <w:spacing w:val="-9"/>
          <w:sz w:val="22"/>
          <w:szCs w:val="22"/>
        </w:rPr>
        <w:t xml:space="preserve"> </w:t>
      </w:r>
      <w:r w:rsidRPr="006A43A8">
        <w:rPr>
          <w:rFonts w:ascii="Arial" w:hAnsi="Arial" w:cs="Arial"/>
          <w:spacing w:val="-2"/>
          <w:sz w:val="22"/>
          <w:szCs w:val="22"/>
        </w:rPr>
        <w:t>Generales. ----------------------------------------------------------------</w:t>
      </w:r>
      <w:r>
        <w:rPr>
          <w:rFonts w:ascii="Arial" w:hAnsi="Arial" w:cs="Arial"/>
          <w:spacing w:val="-2"/>
          <w:sz w:val="22"/>
          <w:szCs w:val="22"/>
        </w:rPr>
        <w:t>----------</w:t>
      </w:r>
      <w:r w:rsidRPr="006A43A8">
        <w:rPr>
          <w:rFonts w:ascii="Arial" w:hAnsi="Arial" w:cs="Arial"/>
          <w:spacing w:val="-2"/>
          <w:sz w:val="22"/>
          <w:szCs w:val="22"/>
        </w:rPr>
        <w:t>----------</w:t>
      </w:r>
    </w:p>
    <w:p w14:paraId="05F19211" w14:textId="4DF02F97" w:rsidR="006A43A8" w:rsidRPr="006A43A8" w:rsidRDefault="006A43A8" w:rsidP="006A43A8">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6A43A8">
        <w:rPr>
          <w:rFonts w:ascii="Arial" w:hAnsi="Arial" w:cs="Arial"/>
          <w:sz w:val="22"/>
          <w:szCs w:val="22"/>
        </w:rPr>
        <w:t>Clausura</w:t>
      </w:r>
      <w:r w:rsidRPr="006A43A8">
        <w:rPr>
          <w:rFonts w:ascii="Arial" w:hAnsi="Arial" w:cs="Arial"/>
          <w:spacing w:val="-9"/>
          <w:sz w:val="22"/>
          <w:szCs w:val="22"/>
        </w:rPr>
        <w:t xml:space="preserve"> </w:t>
      </w:r>
      <w:r w:rsidRPr="006A43A8">
        <w:rPr>
          <w:rFonts w:ascii="Arial" w:hAnsi="Arial" w:cs="Arial"/>
          <w:sz w:val="22"/>
          <w:szCs w:val="22"/>
        </w:rPr>
        <w:t>de</w:t>
      </w:r>
      <w:r w:rsidRPr="006A43A8">
        <w:rPr>
          <w:rFonts w:ascii="Arial" w:hAnsi="Arial" w:cs="Arial"/>
          <w:spacing w:val="-5"/>
          <w:sz w:val="22"/>
          <w:szCs w:val="22"/>
        </w:rPr>
        <w:t xml:space="preserve"> </w:t>
      </w:r>
      <w:r w:rsidRPr="006A43A8">
        <w:rPr>
          <w:rFonts w:ascii="Arial" w:hAnsi="Arial" w:cs="Arial"/>
          <w:sz w:val="22"/>
          <w:szCs w:val="22"/>
        </w:rPr>
        <w:t>la</w:t>
      </w:r>
      <w:r w:rsidRPr="006A43A8">
        <w:rPr>
          <w:rFonts w:ascii="Arial" w:hAnsi="Arial" w:cs="Arial"/>
          <w:spacing w:val="-8"/>
          <w:sz w:val="22"/>
          <w:szCs w:val="22"/>
        </w:rPr>
        <w:t xml:space="preserve"> </w:t>
      </w:r>
      <w:r w:rsidRPr="006A43A8">
        <w:rPr>
          <w:rFonts w:ascii="Arial" w:hAnsi="Arial" w:cs="Arial"/>
          <w:spacing w:val="-2"/>
          <w:sz w:val="22"/>
          <w:szCs w:val="22"/>
        </w:rPr>
        <w:t>Sesión. ----------------------------------------------------------------------</w:t>
      </w:r>
      <w:r>
        <w:rPr>
          <w:rFonts w:ascii="Arial" w:hAnsi="Arial" w:cs="Arial"/>
          <w:spacing w:val="-2"/>
          <w:sz w:val="22"/>
          <w:szCs w:val="22"/>
        </w:rPr>
        <w:t>----------</w:t>
      </w:r>
    </w:p>
    <w:p w14:paraId="7438666D" w14:textId="05E2F5BE" w:rsidR="0043724A" w:rsidRPr="006C19E6" w:rsidRDefault="0043724A" w:rsidP="006C19E6">
      <w:pPr>
        <w:autoSpaceDE w:val="0"/>
        <w:autoSpaceDN w:val="0"/>
        <w:adjustRightInd w:val="0"/>
        <w:spacing w:line="360" w:lineRule="auto"/>
        <w:ind w:right="49"/>
        <w:jc w:val="both"/>
        <w:rPr>
          <w:rFonts w:ascii="Arial" w:hAnsi="Arial" w:cs="Arial"/>
          <w:sz w:val="22"/>
          <w:szCs w:val="22"/>
        </w:rPr>
      </w:pPr>
      <w:r w:rsidRPr="006A43A8">
        <w:rPr>
          <w:rFonts w:ascii="Arial" w:hAnsi="Arial" w:cs="Arial"/>
          <w:sz w:val="22"/>
          <w:szCs w:val="22"/>
        </w:rPr>
        <w:t>El Comisionado Presidente procedió al desa</w:t>
      </w:r>
      <w:r w:rsidRPr="00736BC2">
        <w:rPr>
          <w:rFonts w:ascii="Arial" w:hAnsi="Arial" w:cs="Arial"/>
          <w:sz w:val="22"/>
          <w:szCs w:val="22"/>
        </w:rPr>
        <w:t xml:space="preserve">hogo del </w:t>
      </w:r>
      <w:r w:rsidRPr="00736BC2">
        <w:rPr>
          <w:rFonts w:ascii="Arial" w:hAnsi="Arial" w:cs="Arial"/>
          <w:b/>
          <w:bCs/>
          <w:sz w:val="22"/>
          <w:szCs w:val="22"/>
        </w:rPr>
        <w:t>punto número 1 (uno)</w:t>
      </w:r>
      <w:r w:rsidRPr="00736BC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736BC2">
        <w:rPr>
          <w:rFonts w:ascii="Arial" w:hAnsi="Arial" w:cs="Arial"/>
          <w:b/>
          <w:bCs/>
          <w:sz w:val="22"/>
          <w:szCs w:val="22"/>
        </w:rPr>
        <w:t>C. Héctor Eduardo Ruiz Serrano</w:t>
      </w:r>
      <w:r w:rsidRPr="00736BC2">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w:t>
      </w:r>
      <w:r w:rsidRPr="00736BC2">
        <w:rPr>
          <w:rFonts w:ascii="Arial" w:hAnsi="Arial" w:cs="Arial"/>
          <w:sz w:val="22"/>
          <w:szCs w:val="22"/>
        </w:rPr>
        <w:lastRenderedPageBreak/>
        <w:t>Transparencia, Acceso a la Información Pública y Buen Gobie</w:t>
      </w:r>
      <w:r w:rsidRPr="006C19E6">
        <w:rPr>
          <w:rFonts w:ascii="Arial" w:hAnsi="Arial" w:cs="Arial"/>
          <w:sz w:val="22"/>
          <w:szCs w:val="22"/>
        </w:rPr>
        <w:t xml:space="preserve">rno para el Estado de Oaxaca, así como del numeral 24 del Reglamento Interno que rige a este Órgano Garante, declaró la existencia del </w:t>
      </w:r>
      <w:r w:rsidRPr="006C19E6">
        <w:rPr>
          <w:rFonts w:ascii="Arial" w:hAnsi="Arial" w:cs="Arial"/>
          <w:b/>
          <w:bCs/>
          <w:i/>
          <w:iCs/>
          <w:sz w:val="22"/>
          <w:szCs w:val="22"/>
        </w:rPr>
        <w:t>quorum</w:t>
      </w:r>
      <w:r w:rsidRPr="006C19E6">
        <w:rPr>
          <w:rFonts w:ascii="Arial" w:hAnsi="Arial" w:cs="Arial"/>
          <w:sz w:val="22"/>
          <w:szCs w:val="22"/>
        </w:rPr>
        <w:t xml:space="preserve"> legal para sesionar. - - - - - - - - - - - - - - - - - - - - - - - - - - </w:t>
      </w:r>
    </w:p>
    <w:p w14:paraId="6EC93EA2" w14:textId="4FCE59D7" w:rsidR="00B91952" w:rsidRPr="006C19E6" w:rsidRDefault="00B91952" w:rsidP="006C19E6">
      <w:pPr>
        <w:spacing w:line="360" w:lineRule="auto"/>
        <w:jc w:val="both"/>
        <w:rPr>
          <w:rFonts w:ascii="Arial" w:hAnsi="Arial" w:cs="Arial"/>
          <w:i/>
          <w:sz w:val="22"/>
          <w:szCs w:val="22"/>
        </w:rPr>
      </w:pPr>
      <w:r w:rsidRPr="006C19E6">
        <w:rPr>
          <w:rFonts w:ascii="Arial" w:hAnsi="Arial" w:cs="Arial"/>
          <w:sz w:val="22"/>
          <w:szCs w:val="22"/>
        </w:rPr>
        <w:t xml:space="preserve">El Comisionado Presidente procedió al desahogo del </w:t>
      </w:r>
      <w:r w:rsidRPr="006C19E6">
        <w:rPr>
          <w:rFonts w:ascii="Arial" w:hAnsi="Arial" w:cs="Arial"/>
          <w:b/>
          <w:sz w:val="22"/>
          <w:szCs w:val="22"/>
        </w:rPr>
        <w:t xml:space="preserve">punto número 2 (dos) </w:t>
      </w:r>
      <w:r w:rsidRPr="006C19E6">
        <w:rPr>
          <w:rFonts w:ascii="Arial" w:hAnsi="Arial" w:cs="Arial"/>
          <w:sz w:val="22"/>
          <w:szCs w:val="22"/>
        </w:rPr>
        <w:t xml:space="preserve">del orden del día, relativo a la declaración de Instalación legal de la sesión manifestando: </w:t>
      </w:r>
      <w:r w:rsidRPr="006C19E6">
        <w:rPr>
          <w:rFonts w:ascii="Arial" w:hAnsi="Arial" w:cs="Arial"/>
          <w:i/>
          <w:iCs/>
          <w:sz w:val="22"/>
          <w:szCs w:val="22"/>
        </w:rPr>
        <w:t>“</w:t>
      </w:r>
      <w:r w:rsidR="00A25E2C" w:rsidRPr="006C19E6">
        <w:rPr>
          <w:rFonts w:ascii="Arial" w:hAnsi="Arial" w:cs="Arial"/>
          <w:i/>
          <w:iCs/>
          <w:sz w:val="22"/>
          <w:szCs w:val="22"/>
        </w:rPr>
        <w:t xml:space="preserve">siendo las, siendo las </w:t>
      </w:r>
      <w:r w:rsidR="00946F60">
        <w:rPr>
          <w:rFonts w:ascii="Arial" w:hAnsi="Arial" w:cs="Arial"/>
          <w:i/>
          <w:iCs/>
          <w:sz w:val="22"/>
          <w:szCs w:val="22"/>
        </w:rPr>
        <w:t>doce</w:t>
      </w:r>
      <w:r w:rsidR="00A25E2C" w:rsidRPr="006C19E6">
        <w:rPr>
          <w:rFonts w:ascii="Arial" w:hAnsi="Arial" w:cs="Arial"/>
          <w:i/>
          <w:iCs/>
          <w:sz w:val="22"/>
          <w:szCs w:val="22"/>
        </w:rPr>
        <w:t xml:space="preserve"> horas </w:t>
      </w:r>
      <w:r w:rsidR="00F5532D">
        <w:rPr>
          <w:rFonts w:ascii="Arial" w:hAnsi="Arial" w:cs="Arial"/>
          <w:i/>
          <w:iCs/>
          <w:sz w:val="22"/>
          <w:szCs w:val="22"/>
        </w:rPr>
        <w:t xml:space="preserve">con </w:t>
      </w:r>
      <w:r w:rsidR="00946F60">
        <w:rPr>
          <w:rFonts w:ascii="Arial" w:hAnsi="Arial" w:cs="Arial"/>
          <w:i/>
          <w:iCs/>
          <w:sz w:val="22"/>
          <w:szCs w:val="22"/>
        </w:rPr>
        <w:t>ocho</w:t>
      </w:r>
      <w:r w:rsidR="00A25E2C" w:rsidRPr="006C19E6">
        <w:rPr>
          <w:rFonts w:ascii="Arial" w:hAnsi="Arial" w:cs="Arial"/>
          <w:i/>
          <w:iCs/>
          <w:sz w:val="22"/>
          <w:szCs w:val="22"/>
        </w:rPr>
        <w:t xml:space="preserve"> minutos del </w:t>
      </w:r>
      <w:r w:rsidR="003041FE">
        <w:rPr>
          <w:rFonts w:ascii="Arial" w:hAnsi="Arial" w:cs="Arial"/>
          <w:i/>
          <w:iCs/>
          <w:sz w:val="22"/>
          <w:szCs w:val="22"/>
        </w:rPr>
        <w:t>treinta</w:t>
      </w:r>
      <w:r w:rsidR="00A25E2C" w:rsidRPr="006C19E6">
        <w:rPr>
          <w:rFonts w:ascii="Arial" w:hAnsi="Arial" w:cs="Arial"/>
          <w:i/>
          <w:iCs/>
          <w:sz w:val="22"/>
          <w:szCs w:val="22"/>
        </w:rPr>
        <w:t xml:space="preserve"> de </w:t>
      </w:r>
      <w:r w:rsidR="00F5532D">
        <w:rPr>
          <w:rFonts w:ascii="Arial" w:hAnsi="Arial" w:cs="Arial"/>
          <w:i/>
          <w:iCs/>
          <w:sz w:val="22"/>
          <w:szCs w:val="22"/>
        </w:rPr>
        <w:t>junio</w:t>
      </w:r>
      <w:r w:rsidR="006536AA" w:rsidRPr="006C19E6">
        <w:rPr>
          <w:rFonts w:ascii="Arial" w:hAnsi="Arial" w:cs="Arial"/>
          <w:i/>
          <w:iCs/>
          <w:sz w:val="22"/>
          <w:szCs w:val="22"/>
        </w:rPr>
        <w:t xml:space="preserve"> </w:t>
      </w:r>
      <w:r w:rsidR="00A25E2C" w:rsidRPr="006C19E6">
        <w:rPr>
          <w:rFonts w:ascii="Arial" w:hAnsi="Arial" w:cs="Arial"/>
          <w:i/>
          <w:iCs/>
          <w:sz w:val="22"/>
          <w:szCs w:val="22"/>
        </w:rPr>
        <w:t xml:space="preserve">dos mil veinticinco, se declara formalmente instalada la </w:t>
      </w:r>
      <w:r w:rsidR="0065319B" w:rsidRPr="006C19E6">
        <w:rPr>
          <w:rFonts w:ascii="Arial" w:hAnsi="Arial" w:cs="Arial"/>
          <w:b/>
          <w:bCs/>
          <w:i/>
          <w:iCs/>
          <w:sz w:val="22"/>
          <w:szCs w:val="22"/>
        </w:rPr>
        <w:t>Décima</w:t>
      </w:r>
      <w:r w:rsidR="007F322F" w:rsidRPr="006C19E6">
        <w:rPr>
          <w:rFonts w:ascii="Arial" w:hAnsi="Arial" w:cs="Arial"/>
          <w:b/>
          <w:bCs/>
          <w:i/>
          <w:iCs/>
          <w:sz w:val="22"/>
          <w:szCs w:val="22"/>
        </w:rPr>
        <w:t xml:space="preserve"> </w:t>
      </w:r>
      <w:r w:rsidR="006A43A8">
        <w:rPr>
          <w:rFonts w:ascii="Arial" w:hAnsi="Arial" w:cs="Arial"/>
          <w:b/>
          <w:bCs/>
          <w:i/>
          <w:iCs/>
          <w:sz w:val="22"/>
          <w:szCs w:val="22"/>
        </w:rPr>
        <w:t>Segunda</w:t>
      </w:r>
      <w:r w:rsidR="00A25E2C" w:rsidRPr="006C19E6">
        <w:rPr>
          <w:rFonts w:ascii="Arial" w:hAnsi="Arial" w:cs="Arial"/>
          <w:b/>
          <w:bCs/>
          <w:i/>
          <w:iCs/>
          <w:sz w:val="22"/>
          <w:szCs w:val="22"/>
        </w:rPr>
        <w:t xml:space="preserve"> Sesión Ordinaria 2025</w:t>
      </w:r>
      <w:r w:rsidR="00A25E2C" w:rsidRPr="006C19E6">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6C19E6">
        <w:rPr>
          <w:rFonts w:ascii="Arial" w:eastAsia="Calibri" w:hAnsi="Arial" w:cs="Arial"/>
          <w:i/>
          <w:iCs/>
          <w:sz w:val="22"/>
          <w:szCs w:val="22"/>
        </w:rPr>
        <w:t xml:space="preserve">” (Sic). </w:t>
      </w:r>
      <w:r w:rsidRPr="006C19E6">
        <w:rPr>
          <w:rFonts w:ascii="Arial" w:hAnsi="Arial" w:cs="Arial"/>
          <w:sz w:val="22"/>
          <w:szCs w:val="22"/>
        </w:rPr>
        <w:t xml:space="preserve">- - - - - </w:t>
      </w:r>
      <w:r w:rsidR="00531139" w:rsidRPr="006C19E6">
        <w:rPr>
          <w:rFonts w:ascii="Arial" w:hAnsi="Arial" w:cs="Arial"/>
          <w:sz w:val="22"/>
          <w:szCs w:val="22"/>
        </w:rPr>
        <w:t>- - -</w:t>
      </w:r>
      <w:r w:rsidRPr="006C19E6">
        <w:rPr>
          <w:rFonts w:ascii="Arial" w:hAnsi="Arial" w:cs="Arial"/>
          <w:sz w:val="22"/>
          <w:szCs w:val="22"/>
        </w:rPr>
        <w:t xml:space="preserve"> - - - </w:t>
      </w:r>
      <w:r w:rsidR="00A25E2C" w:rsidRPr="006C19E6">
        <w:rPr>
          <w:rFonts w:ascii="Arial" w:hAnsi="Arial" w:cs="Arial"/>
          <w:sz w:val="22"/>
          <w:szCs w:val="22"/>
        </w:rPr>
        <w:t xml:space="preserve">- - - - - - - - - - - </w:t>
      </w:r>
    </w:p>
    <w:p w14:paraId="4BB17089" w14:textId="1CB644A7"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t xml:space="preserve">Para el desahogo del </w:t>
      </w:r>
      <w:r w:rsidRPr="006C19E6">
        <w:rPr>
          <w:rFonts w:ascii="Arial" w:hAnsi="Arial" w:cs="Arial"/>
          <w:b/>
          <w:bCs/>
          <w:sz w:val="22"/>
          <w:szCs w:val="22"/>
        </w:rPr>
        <w:t>punto número 3 (tres)</w:t>
      </w:r>
      <w:r w:rsidRPr="006C19E6">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DC284F" w:rsidRPr="006C19E6">
        <w:rPr>
          <w:rFonts w:ascii="Arial" w:hAnsi="Arial" w:cs="Arial"/>
          <w:b/>
          <w:bCs/>
          <w:sz w:val="22"/>
          <w:szCs w:val="22"/>
        </w:rPr>
        <w:t xml:space="preserve">Décima </w:t>
      </w:r>
      <w:r w:rsidR="006A43A8">
        <w:rPr>
          <w:rFonts w:ascii="Arial" w:hAnsi="Arial" w:cs="Arial"/>
          <w:b/>
          <w:bCs/>
          <w:sz w:val="22"/>
          <w:szCs w:val="22"/>
        </w:rPr>
        <w:t>Segunda</w:t>
      </w:r>
      <w:r w:rsidR="007F322F" w:rsidRPr="006C19E6">
        <w:rPr>
          <w:rFonts w:ascii="Arial" w:hAnsi="Arial" w:cs="Arial"/>
          <w:b/>
          <w:bCs/>
          <w:sz w:val="22"/>
          <w:szCs w:val="22"/>
        </w:rPr>
        <w:t xml:space="preserve"> </w:t>
      </w:r>
      <w:r w:rsidRPr="006C19E6">
        <w:rPr>
          <w:rFonts w:ascii="Arial" w:hAnsi="Arial" w:cs="Arial"/>
          <w:b/>
          <w:bCs/>
          <w:sz w:val="22"/>
          <w:szCs w:val="22"/>
        </w:rPr>
        <w:t xml:space="preserve">Sesión </w:t>
      </w:r>
      <w:r w:rsidR="00872C36" w:rsidRPr="006C19E6">
        <w:rPr>
          <w:rFonts w:ascii="Arial" w:hAnsi="Arial" w:cs="Arial"/>
          <w:b/>
          <w:bCs/>
          <w:sz w:val="22"/>
          <w:szCs w:val="22"/>
        </w:rPr>
        <w:t>O</w:t>
      </w:r>
      <w:r w:rsidRPr="006C19E6">
        <w:rPr>
          <w:rFonts w:ascii="Arial" w:hAnsi="Arial" w:cs="Arial"/>
          <w:b/>
          <w:bCs/>
          <w:sz w:val="22"/>
          <w:szCs w:val="22"/>
        </w:rPr>
        <w:t>rdinaria 202</w:t>
      </w:r>
      <w:r w:rsidR="00DC284F" w:rsidRPr="006C19E6">
        <w:rPr>
          <w:rFonts w:ascii="Arial" w:hAnsi="Arial" w:cs="Arial"/>
          <w:b/>
          <w:bCs/>
          <w:sz w:val="22"/>
          <w:szCs w:val="22"/>
        </w:rPr>
        <w:t>5</w:t>
      </w:r>
      <w:r w:rsidRPr="006C19E6">
        <w:rPr>
          <w:rFonts w:ascii="Arial" w:hAnsi="Arial" w:cs="Arial"/>
          <w:b/>
          <w:bCs/>
          <w:sz w:val="22"/>
          <w:szCs w:val="22"/>
        </w:rPr>
        <w:t>,</w:t>
      </w:r>
      <w:r w:rsidRPr="006C19E6">
        <w:rPr>
          <w:rFonts w:ascii="Arial" w:hAnsi="Arial" w:cs="Arial"/>
          <w:sz w:val="22"/>
          <w:szCs w:val="22"/>
        </w:rPr>
        <w:t xml:space="preserve"> excepción expresa, respecto de los proemios, así como de los resolutivos que formen parte de los acuerdos respectivos. - - - - - - - - - - - - - - - - - - - - - - - - - </w:t>
      </w:r>
      <w:r w:rsidR="00B91952" w:rsidRPr="006C19E6">
        <w:rPr>
          <w:rFonts w:ascii="Arial" w:hAnsi="Arial" w:cs="Arial"/>
          <w:sz w:val="22"/>
          <w:szCs w:val="22"/>
        </w:rPr>
        <w:t xml:space="preserve">- - - - - - - - - - - - - - - - - - - - - - - - - </w:t>
      </w:r>
    </w:p>
    <w:p w14:paraId="713708D7" w14:textId="77777777"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6A43A8" w:rsidRDefault="0043724A" w:rsidP="006C19E6">
      <w:pPr>
        <w:spacing w:line="360" w:lineRule="auto"/>
        <w:jc w:val="both"/>
        <w:rPr>
          <w:rFonts w:ascii="Arial" w:hAnsi="Arial" w:cs="Arial"/>
          <w:sz w:val="22"/>
          <w:szCs w:val="22"/>
          <w:lang w:eastAsia="es-ES"/>
        </w:rPr>
      </w:pPr>
      <w:r w:rsidRPr="006C19E6">
        <w:rPr>
          <w:rFonts w:ascii="Arial" w:hAnsi="Arial" w:cs="Arial"/>
          <w:sz w:val="22"/>
          <w:szCs w:val="22"/>
        </w:rPr>
        <w:t xml:space="preserve">Acto seguido, el </w:t>
      </w:r>
      <w:r w:rsidRPr="006A43A8">
        <w:rPr>
          <w:rFonts w:ascii="Arial" w:hAnsi="Arial" w:cs="Arial"/>
          <w:sz w:val="22"/>
          <w:szCs w:val="22"/>
        </w:rPr>
        <w:t xml:space="preserve">Comisionado Presidente instruyó al Secretario General de Acuerdos, dar cuenta del </w:t>
      </w:r>
      <w:r w:rsidRPr="006A43A8">
        <w:rPr>
          <w:rFonts w:ascii="Arial" w:hAnsi="Arial" w:cs="Arial"/>
          <w:b/>
          <w:sz w:val="22"/>
          <w:szCs w:val="22"/>
        </w:rPr>
        <w:t xml:space="preserve">punto número </w:t>
      </w:r>
      <w:r w:rsidRPr="006A43A8">
        <w:rPr>
          <w:rFonts w:ascii="Arial" w:hAnsi="Arial" w:cs="Arial"/>
          <w:b/>
          <w:bCs/>
          <w:sz w:val="22"/>
          <w:szCs w:val="22"/>
        </w:rPr>
        <w:t xml:space="preserve">4 (cuatro) </w:t>
      </w:r>
      <w:r w:rsidRPr="006A43A8">
        <w:rPr>
          <w:rFonts w:ascii="Arial" w:hAnsi="Arial" w:cs="Arial"/>
          <w:bCs/>
          <w:sz w:val="22"/>
          <w:szCs w:val="22"/>
        </w:rPr>
        <w:t>del orden del día</w:t>
      </w:r>
      <w:r w:rsidRPr="006A43A8">
        <w:rPr>
          <w:rFonts w:ascii="Arial" w:hAnsi="Arial" w:cs="Arial"/>
          <w:b/>
          <w:sz w:val="22"/>
          <w:szCs w:val="22"/>
        </w:rPr>
        <w:t xml:space="preserve"> </w:t>
      </w:r>
      <w:r w:rsidRPr="006A43A8">
        <w:rPr>
          <w:rFonts w:ascii="Arial" w:hAnsi="Arial" w:cs="Arial"/>
          <w:sz w:val="22"/>
          <w:szCs w:val="22"/>
          <w:lang w:eastAsia="es-ES"/>
        </w:rPr>
        <w:t xml:space="preserve">y recabar los votos respectivos. - - </w:t>
      </w:r>
      <w:r w:rsidR="00CE2FFE" w:rsidRPr="006A43A8">
        <w:rPr>
          <w:rFonts w:ascii="Arial" w:hAnsi="Arial" w:cs="Arial"/>
          <w:sz w:val="22"/>
          <w:szCs w:val="22"/>
          <w:lang w:eastAsia="es-ES"/>
        </w:rPr>
        <w:t xml:space="preserve">- </w:t>
      </w:r>
    </w:p>
    <w:p w14:paraId="6E42AB6D" w14:textId="56AC78C6" w:rsidR="00872C36" w:rsidRPr="006C19E6" w:rsidRDefault="00872C36" w:rsidP="006C19E6">
      <w:pPr>
        <w:spacing w:line="360" w:lineRule="auto"/>
        <w:jc w:val="both"/>
        <w:rPr>
          <w:rFonts w:ascii="Arial" w:hAnsi="Arial" w:cs="Arial"/>
          <w:sz w:val="22"/>
          <w:szCs w:val="22"/>
        </w:rPr>
      </w:pPr>
      <w:bookmarkStart w:id="6" w:name="_Hlk132897993"/>
      <w:r w:rsidRPr="006A43A8">
        <w:rPr>
          <w:rFonts w:ascii="Arial" w:hAnsi="Arial" w:cs="Arial"/>
          <w:sz w:val="22"/>
          <w:szCs w:val="22"/>
        </w:rPr>
        <w:t>Se sometió a aprobación l</w:t>
      </w:r>
      <w:r w:rsidR="007F322F" w:rsidRPr="006A43A8">
        <w:rPr>
          <w:rFonts w:ascii="Arial" w:hAnsi="Arial" w:cs="Arial"/>
          <w:sz w:val="22"/>
          <w:szCs w:val="22"/>
        </w:rPr>
        <w:t>as</w:t>
      </w:r>
      <w:r w:rsidRPr="006A43A8">
        <w:rPr>
          <w:rFonts w:ascii="Arial" w:hAnsi="Arial" w:cs="Arial"/>
          <w:sz w:val="22"/>
          <w:szCs w:val="22"/>
        </w:rPr>
        <w:t xml:space="preserve"> acta</w:t>
      </w:r>
      <w:r w:rsidR="007F322F" w:rsidRPr="006A43A8">
        <w:rPr>
          <w:rFonts w:ascii="Arial" w:hAnsi="Arial" w:cs="Arial"/>
          <w:sz w:val="22"/>
          <w:szCs w:val="22"/>
        </w:rPr>
        <w:t>s</w:t>
      </w:r>
      <w:r w:rsidRPr="006A43A8">
        <w:rPr>
          <w:rFonts w:ascii="Arial" w:hAnsi="Arial" w:cs="Arial"/>
          <w:sz w:val="22"/>
          <w:szCs w:val="22"/>
        </w:rPr>
        <w:t xml:space="preserve"> de la </w:t>
      </w:r>
      <w:r w:rsidR="006A43A8" w:rsidRPr="006A43A8">
        <w:rPr>
          <w:rFonts w:ascii="Arial" w:hAnsi="Arial" w:cs="Arial"/>
          <w:b/>
          <w:sz w:val="22"/>
          <w:szCs w:val="22"/>
        </w:rPr>
        <w:t>Décima Primera Sesión Ordinaria</w:t>
      </w:r>
      <w:r w:rsidR="006A43A8" w:rsidRPr="006A43A8">
        <w:rPr>
          <w:rFonts w:ascii="Arial" w:hAnsi="Arial" w:cs="Arial"/>
          <w:bCs/>
          <w:sz w:val="22"/>
          <w:szCs w:val="22"/>
        </w:rPr>
        <w:t>,</w:t>
      </w:r>
      <w:r w:rsidR="006A43A8" w:rsidRPr="006A43A8">
        <w:rPr>
          <w:rFonts w:ascii="Arial" w:hAnsi="Arial" w:cs="Arial"/>
          <w:b/>
          <w:sz w:val="22"/>
          <w:szCs w:val="22"/>
        </w:rPr>
        <w:t xml:space="preserve"> Décima Sesión Extraordinaria y Décima Primera Sesión Extraordinaria</w:t>
      </w:r>
      <w:r w:rsidR="006A43A8" w:rsidRPr="006A43A8">
        <w:rPr>
          <w:rFonts w:ascii="Arial" w:hAnsi="Arial" w:cs="Arial"/>
          <w:sz w:val="22"/>
          <w:szCs w:val="22"/>
        </w:rPr>
        <w:t xml:space="preserve"> </w:t>
      </w:r>
      <w:r w:rsidR="006A43A8" w:rsidRPr="006A43A8">
        <w:rPr>
          <w:rFonts w:ascii="Arial" w:hAnsi="Arial" w:cs="Arial"/>
          <w:b/>
          <w:bCs/>
          <w:spacing w:val="-1"/>
          <w:sz w:val="22"/>
          <w:szCs w:val="22"/>
        </w:rPr>
        <w:t>2025</w:t>
      </w:r>
      <w:r w:rsidR="006A43A8" w:rsidRPr="006A43A8">
        <w:rPr>
          <w:rFonts w:ascii="Arial" w:hAnsi="Arial" w:cs="Arial"/>
          <w:spacing w:val="-1"/>
          <w:sz w:val="22"/>
          <w:szCs w:val="22"/>
        </w:rPr>
        <w:t xml:space="preserve">, todas del presente ejercicio </w:t>
      </w:r>
      <w:r w:rsidR="006A43A8" w:rsidRPr="006A43A8">
        <w:rPr>
          <w:rFonts w:ascii="Arial" w:hAnsi="Arial" w:cs="Arial"/>
          <w:b/>
          <w:bCs/>
          <w:spacing w:val="-1"/>
          <w:sz w:val="22"/>
          <w:szCs w:val="22"/>
        </w:rPr>
        <w:t>2025</w:t>
      </w:r>
      <w:r w:rsidR="006A43A8" w:rsidRPr="006A43A8">
        <w:rPr>
          <w:rFonts w:ascii="Arial" w:hAnsi="Arial" w:cs="Arial"/>
          <w:spacing w:val="-1"/>
          <w:sz w:val="22"/>
          <w:szCs w:val="22"/>
        </w:rPr>
        <w:t xml:space="preserve">, </w:t>
      </w:r>
      <w:r w:rsidR="006A43A8" w:rsidRPr="006A43A8">
        <w:rPr>
          <w:rFonts w:ascii="Arial" w:hAnsi="Arial" w:cs="Arial"/>
          <w:sz w:val="22"/>
          <w:szCs w:val="22"/>
        </w:rPr>
        <w:t>así</w:t>
      </w:r>
      <w:r w:rsidR="006A43A8" w:rsidRPr="006A43A8">
        <w:rPr>
          <w:rFonts w:ascii="Arial" w:hAnsi="Arial" w:cs="Arial"/>
          <w:spacing w:val="-1"/>
          <w:sz w:val="22"/>
          <w:szCs w:val="22"/>
        </w:rPr>
        <w:t xml:space="preserve"> </w:t>
      </w:r>
      <w:r w:rsidR="006A43A8" w:rsidRPr="006A43A8">
        <w:rPr>
          <w:rFonts w:ascii="Arial" w:hAnsi="Arial" w:cs="Arial"/>
          <w:sz w:val="22"/>
          <w:szCs w:val="22"/>
        </w:rPr>
        <w:t>como de</w:t>
      </w:r>
      <w:r w:rsidR="006A43A8" w:rsidRPr="006A43A8">
        <w:rPr>
          <w:rFonts w:ascii="Arial" w:hAnsi="Arial" w:cs="Arial"/>
          <w:spacing w:val="-2"/>
          <w:sz w:val="22"/>
          <w:szCs w:val="22"/>
        </w:rPr>
        <w:t xml:space="preserve"> </w:t>
      </w:r>
      <w:r w:rsidR="006A43A8" w:rsidRPr="006A43A8">
        <w:rPr>
          <w:rFonts w:ascii="Arial" w:hAnsi="Arial" w:cs="Arial"/>
          <w:sz w:val="22"/>
          <w:szCs w:val="22"/>
        </w:rPr>
        <w:t>sus</w:t>
      </w:r>
      <w:r w:rsidR="006A43A8" w:rsidRPr="006A43A8">
        <w:rPr>
          <w:rFonts w:ascii="Arial" w:hAnsi="Arial" w:cs="Arial"/>
          <w:spacing w:val="-2"/>
          <w:sz w:val="22"/>
          <w:szCs w:val="22"/>
        </w:rPr>
        <w:t xml:space="preserve"> </w:t>
      </w:r>
      <w:r w:rsidR="006A43A8" w:rsidRPr="006A43A8">
        <w:rPr>
          <w:rFonts w:ascii="Arial" w:hAnsi="Arial" w:cs="Arial"/>
          <w:sz w:val="22"/>
          <w:szCs w:val="22"/>
        </w:rPr>
        <w:t>versiones estenográficas</w:t>
      </w:r>
      <w:r w:rsidR="00DA6345" w:rsidRPr="006C19E6">
        <w:rPr>
          <w:rFonts w:ascii="Arial" w:hAnsi="Arial" w:cs="Arial"/>
          <w:sz w:val="22"/>
          <w:szCs w:val="22"/>
        </w:rPr>
        <w:t xml:space="preserve">. </w:t>
      </w:r>
      <w:r w:rsidR="00DC284F" w:rsidRPr="006C19E6">
        <w:rPr>
          <w:rFonts w:ascii="Arial" w:hAnsi="Arial" w:cs="Arial"/>
          <w:sz w:val="22"/>
          <w:szCs w:val="22"/>
        </w:rPr>
        <w:t xml:space="preserve">- </w:t>
      </w:r>
      <w:r w:rsidRPr="006C19E6">
        <w:rPr>
          <w:rFonts w:ascii="Arial" w:hAnsi="Arial" w:cs="Arial"/>
          <w:sz w:val="22"/>
          <w:szCs w:val="22"/>
        </w:rPr>
        <w:t xml:space="preserve">- - </w:t>
      </w:r>
      <w:r w:rsidR="00EB50C0" w:rsidRPr="006C19E6">
        <w:rPr>
          <w:rFonts w:ascii="Arial" w:hAnsi="Arial" w:cs="Arial"/>
          <w:sz w:val="22"/>
          <w:szCs w:val="22"/>
        </w:rPr>
        <w:t xml:space="preserve">- - - - - - - </w:t>
      </w:r>
      <w:r w:rsidR="006A43A8">
        <w:rPr>
          <w:rFonts w:ascii="Arial" w:hAnsi="Arial" w:cs="Arial"/>
          <w:sz w:val="22"/>
          <w:szCs w:val="22"/>
        </w:rPr>
        <w:t xml:space="preserve">- - - - - - </w:t>
      </w:r>
      <w:r w:rsidR="00EB50C0" w:rsidRPr="006C19E6">
        <w:rPr>
          <w:rFonts w:ascii="Arial" w:hAnsi="Arial" w:cs="Arial"/>
          <w:sz w:val="22"/>
          <w:szCs w:val="22"/>
        </w:rPr>
        <w:t>- - -</w:t>
      </w:r>
      <w:r w:rsidR="000B781A" w:rsidRPr="006C19E6">
        <w:rPr>
          <w:rFonts w:ascii="Arial" w:hAnsi="Arial" w:cs="Arial"/>
          <w:sz w:val="22"/>
          <w:szCs w:val="22"/>
        </w:rPr>
        <w:t xml:space="preserve"> </w:t>
      </w:r>
      <w:r w:rsidR="00DA6345" w:rsidRPr="006C19E6">
        <w:rPr>
          <w:rFonts w:ascii="Arial" w:hAnsi="Arial" w:cs="Arial"/>
          <w:sz w:val="22"/>
          <w:szCs w:val="22"/>
        </w:rPr>
        <w:t>- - - - -</w:t>
      </w:r>
    </w:p>
    <w:p w14:paraId="2F142DB4" w14:textId="311E5FCF" w:rsidR="00872C36" w:rsidRPr="006C19E6" w:rsidRDefault="00872C36" w:rsidP="006C19E6">
      <w:pPr>
        <w:spacing w:line="360" w:lineRule="auto"/>
        <w:jc w:val="both"/>
        <w:rPr>
          <w:rFonts w:ascii="Arial" w:hAnsi="Arial" w:cs="Arial"/>
          <w:sz w:val="22"/>
          <w:szCs w:val="22"/>
        </w:rPr>
      </w:pPr>
      <w:r w:rsidRPr="006C19E6">
        <w:rPr>
          <w:rFonts w:ascii="Arial" w:hAnsi="Arial" w:cs="Arial"/>
          <w:sz w:val="22"/>
          <w:szCs w:val="22"/>
        </w:rPr>
        <w:t>Una vez</w:t>
      </w:r>
      <w:r w:rsidR="003D51D7" w:rsidRPr="006C19E6">
        <w:rPr>
          <w:rFonts w:ascii="Arial" w:hAnsi="Arial" w:cs="Arial"/>
          <w:sz w:val="22"/>
          <w:szCs w:val="22"/>
        </w:rPr>
        <w:t xml:space="preserve"> que el Secretario General de Acuerdos</w:t>
      </w:r>
      <w:r w:rsidRPr="006C19E6">
        <w:rPr>
          <w:rFonts w:ascii="Arial" w:hAnsi="Arial" w:cs="Arial"/>
          <w:sz w:val="22"/>
          <w:szCs w:val="22"/>
        </w:rPr>
        <w:t xml:space="preserve"> recabó los votos, hizo del conocimiento, que fue aprobada por unanimidad </w:t>
      </w:r>
      <w:r w:rsidR="007F322F" w:rsidRPr="006C19E6">
        <w:rPr>
          <w:rFonts w:ascii="Arial" w:hAnsi="Arial" w:cs="Arial"/>
          <w:sz w:val="22"/>
          <w:szCs w:val="22"/>
        </w:rPr>
        <w:t xml:space="preserve">las actas de la </w:t>
      </w:r>
      <w:r w:rsidR="00C35EA5" w:rsidRPr="006A43A8">
        <w:rPr>
          <w:rFonts w:ascii="Arial" w:hAnsi="Arial" w:cs="Arial"/>
          <w:b/>
          <w:sz w:val="22"/>
          <w:szCs w:val="22"/>
        </w:rPr>
        <w:t>Décima Primera Sesión Ordinaria</w:t>
      </w:r>
      <w:r w:rsidR="00C35EA5" w:rsidRPr="006A43A8">
        <w:rPr>
          <w:rFonts w:ascii="Arial" w:hAnsi="Arial" w:cs="Arial"/>
          <w:bCs/>
          <w:sz w:val="22"/>
          <w:szCs w:val="22"/>
        </w:rPr>
        <w:t>,</w:t>
      </w:r>
      <w:r w:rsidR="00C35EA5" w:rsidRPr="006A43A8">
        <w:rPr>
          <w:rFonts w:ascii="Arial" w:hAnsi="Arial" w:cs="Arial"/>
          <w:b/>
          <w:sz w:val="22"/>
          <w:szCs w:val="22"/>
        </w:rPr>
        <w:t xml:space="preserve"> Décima Sesión Extraordinaria y Décima Primera Sesión Extraordinaria</w:t>
      </w:r>
      <w:r w:rsidR="00C35EA5" w:rsidRPr="006A43A8">
        <w:rPr>
          <w:rFonts w:ascii="Arial" w:hAnsi="Arial" w:cs="Arial"/>
          <w:sz w:val="22"/>
          <w:szCs w:val="22"/>
        </w:rPr>
        <w:t xml:space="preserve"> </w:t>
      </w:r>
      <w:r w:rsidR="00C35EA5" w:rsidRPr="006A43A8">
        <w:rPr>
          <w:rFonts w:ascii="Arial" w:hAnsi="Arial" w:cs="Arial"/>
          <w:b/>
          <w:bCs/>
          <w:spacing w:val="-1"/>
          <w:sz w:val="22"/>
          <w:szCs w:val="22"/>
        </w:rPr>
        <w:t>2025</w:t>
      </w:r>
      <w:r w:rsidR="00C35EA5" w:rsidRPr="006A43A8">
        <w:rPr>
          <w:rFonts w:ascii="Arial" w:hAnsi="Arial" w:cs="Arial"/>
          <w:spacing w:val="-1"/>
          <w:sz w:val="22"/>
          <w:szCs w:val="22"/>
        </w:rPr>
        <w:t xml:space="preserve">, todas del presente ejercicio </w:t>
      </w:r>
      <w:r w:rsidR="00C35EA5" w:rsidRPr="006A43A8">
        <w:rPr>
          <w:rFonts w:ascii="Arial" w:hAnsi="Arial" w:cs="Arial"/>
          <w:b/>
          <w:bCs/>
          <w:spacing w:val="-1"/>
          <w:sz w:val="22"/>
          <w:szCs w:val="22"/>
        </w:rPr>
        <w:t>2025</w:t>
      </w:r>
      <w:r w:rsidR="00C35EA5" w:rsidRPr="006A43A8">
        <w:rPr>
          <w:rFonts w:ascii="Arial" w:hAnsi="Arial" w:cs="Arial"/>
          <w:spacing w:val="-1"/>
          <w:sz w:val="22"/>
          <w:szCs w:val="22"/>
        </w:rPr>
        <w:t xml:space="preserve">, </w:t>
      </w:r>
      <w:r w:rsidR="00C35EA5" w:rsidRPr="006A43A8">
        <w:rPr>
          <w:rFonts w:ascii="Arial" w:hAnsi="Arial" w:cs="Arial"/>
          <w:sz w:val="22"/>
          <w:szCs w:val="22"/>
        </w:rPr>
        <w:t>así</w:t>
      </w:r>
      <w:r w:rsidR="00C35EA5" w:rsidRPr="006A43A8">
        <w:rPr>
          <w:rFonts w:ascii="Arial" w:hAnsi="Arial" w:cs="Arial"/>
          <w:spacing w:val="-1"/>
          <w:sz w:val="22"/>
          <w:szCs w:val="22"/>
        </w:rPr>
        <w:t xml:space="preserve"> </w:t>
      </w:r>
      <w:r w:rsidR="00C35EA5" w:rsidRPr="006A43A8">
        <w:rPr>
          <w:rFonts w:ascii="Arial" w:hAnsi="Arial" w:cs="Arial"/>
          <w:sz w:val="22"/>
          <w:szCs w:val="22"/>
        </w:rPr>
        <w:t>como de</w:t>
      </w:r>
      <w:r w:rsidR="00C35EA5" w:rsidRPr="006A43A8">
        <w:rPr>
          <w:rFonts w:ascii="Arial" w:hAnsi="Arial" w:cs="Arial"/>
          <w:spacing w:val="-2"/>
          <w:sz w:val="22"/>
          <w:szCs w:val="22"/>
        </w:rPr>
        <w:t xml:space="preserve"> </w:t>
      </w:r>
      <w:r w:rsidR="00C35EA5" w:rsidRPr="006A43A8">
        <w:rPr>
          <w:rFonts w:ascii="Arial" w:hAnsi="Arial" w:cs="Arial"/>
          <w:sz w:val="22"/>
          <w:szCs w:val="22"/>
        </w:rPr>
        <w:t>sus</w:t>
      </w:r>
      <w:r w:rsidR="00C35EA5" w:rsidRPr="006A43A8">
        <w:rPr>
          <w:rFonts w:ascii="Arial" w:hAnsi="Arial" w:cs="Arial"/>
          <w:spacing w:val="-2"/>
          <w:sz w:val="22"/>
          <w:szCs w:val="22"/>
        </w:rPr>
        <w:t xml:space="preserve"> </w:t>
      </w:r>
      <w:r w:rsidR="00C35EA5" w:rsidRPr="006A43A8">
        <w:rPr>
          <w:rFonts w:ascii="Arial" w:hAnsi="Arial" w:cs="Arial"/>
          <w:sz w:val="22"/>
          <w:szCs w:val="22"/>
        </w:rPr>
        <w:t>versiones estenográficas</w:t>
      </w:r>
      <w:r w:rsidR="00EB50C0" w:rsidRPr="006C19E6">
        <w:rPr>
          <w:rFonts w:ascii="Arial" w:hAnsi="Arial" w:cs="Arial"/>
          <w:sz w:val="22"/>
          <w:szCs w:val="22"/>
        </w:rPr>
        <w:t>.</w:t>
      </w:r>
      <w:r w:rsidR="00DC284F" w:rsidRPr="006C19E6">
        <w:rPr>
          <w:rFonts w:ascii="Arial" w:hAnsi="Arial" w:cs="Arial"/>
          <w:sz w:val="22"/>
          <w:szCs w:val="22"/>
        </w:rPr>
        <w:t xml:space="preserve"> - - - </w:t>
      </w:r>
      <w:r w:rsidR="00EB50C0" w:rsidRPr="006C19E6">
        <w:rPr>
          <w:rFonts w:ascii="Arial" w:hAnsi="Arial" w:cs="Arial"/>
          <w:sz w:val="22"/>
          <w:szCs w:val="22"/>
        </w:rPr>
        <w:t xml:space="preserve">- - </w:t>
      </w:r>
      <w:r w:rsidR="00C35EA5">
        <w:rPr>
          <w:rFonts w:ascii="Arial" w:hAnsi="Arial" w:cs="Arial"/>
          <w:sz w:val="22"/>
          <w:szCs w:val="22"/>
        </w:rPr>
        <w:t xml:space="preserve">- - - - - </w:t>
      </w:r>
      <w:r w:rsidR="00EB50C0" w:rsidRPr="006C19E6">
        <w:rPr>
          <w:rFonts w:ascii="Arial" w:hAnsi="Arial" w:cs="Arial"/>
          <w:sz w:val="22"/>
          <w:szCs w:val="22"/>
        </w:rPr>
        <w:t xml:space="preserve">- - - - - </w:t>
      </w:r>
      <w:r w:rsidR="00DA6345" w:rsidRPr="006C19E6">
        <w:rPr>
          <w:rFonts w:ascii="Arial" w:hAnsi="Arial" w:cs="Arial"/>
          <w:sz w:val="22"/>
          <w:szCs w:val="22"/>
        </w:rPr>
        <w:t xml:space="preserve">- - </w:t>
      </w:r>
    </w:p>
    <w:p w14:paraId="0C06437C" w14:textId="0893156C" w:rsidR="00872C36" w:rsidRPr="006C19E6" w:rsidRDefault="00872C36" w:rsidP="006C19E6">
      <w:pPr>
        <w:spacing w:line="360" w:lineRule="auto"/>
        <w:jc w:val="both"/>
        <w:rPr>
          <w:rFonts w:ascii="Arial" w:hAnsi="Arial" w:cs="Arial"/>
          <w:sz w:val="22"/>
          <w:szCs w:val="22"/>
          <w:lang w:eastAsia="es-ES"/>
        </w:rPr>
      </w:pPr>
      <w:r w:rsidRPr="006C19E6">
        <w:rPr>
          <w:rFonts w:ascii="Arial" w:hAnsi="Arial" w:cs="Arial"/>
          <w:sz w:val="22"/>
          <w:szCs w:val="22"/>
        </w:rPr>
        <w:t xml:space="preserve">Acto seguido, el Comisionado Presidente instruyó al Secretario General de Acuerdos, dar cuenta del </w:t>
      </w:r>
      <w:r w:rsidRPr="006C19E6">
        <w:rPr>
          <w:rFonts w:ascii="Arial" w:hAnsi="Arial" w:cs="Arial"/>
          <w:b/>
          <w:sz w:val="22"/>
          <w:szCs w:val="22"/>
        </w:rPr>
        <w:t xml:space="preserve">punto número 5 (cinco) </w:t>
      </w:r>
      <w:r w:rsidRPr="006C19E6">
        <w:rPr>
          <w:rFonts w:ascii="Arial" w:hAnsi="Arial" w:cs="Arial"/>
          <w:bCs/>
          <w:sz w:val="22"/>
          <w:szCs w:val="22"/>
        </w:rPr>
        <w:t>del orden del día</w:t>
      </w:r>
      <w:r w:rsidRPr="006C19E6">
        <w:rPr>
          <w:rFonts w:ascii="Arial" w:hAnsi="Arial" w:cs="Arial"/>
          <w:b/>
          <w:sz w:val="22"/>
          <w:szCs w:val="22"/>
        </w:rPr>
        <w:t xml:space="preserve"> </w:t>
      </w:r>
      <w:r w:rsidRPr="006C19E6">
        <w:rPr>
          <w:rFonts w:ascii="Arial" w:hAnsi="Arial" w:cs="Arial"/>
          <w:sz w:val="22"/>
          <w:szCs w:val="22"/>
          <w:lang w:eastAsia="es-ES"/>
        </w:rPr>
        <w:t xml:space="preserve">y recabar los votos respectivos. - - </w:t>
      </w:r>
      <w:r w:rsidR="00CE2FFE" w:rsidRPr="006C19E6">
        <w:rPr>
          <w:rFonts w:ascii="Arial" w:hAnsi="Arial" w:cs="Arial"/>
          <w:sz w:val="22"/>
          <w:szCs w:val="22"/>
          <w:lang w:eastAsia="es-ES"/>
        </w:rPr>
        <w:t xml:space="preserve">- </w:t>
      </w:r>
    </w:p>
    <w:p w14:paraId="2523AEF3" w14:textId="33B66769" w:rsidR="00B3348C" w:rsidRPr="006C19E6" w:rsidRDefault="00872C36" w:rsidP="006C19E6">
      <w:pPr>
        <w:spacing w:line="360" w:lineRule="auto"/>
        <w:jc w:val="both"/>
        <w:rPr>
          <w:rFonts w:ascii="Arial" w:eastAsia="Arial Unicode MS" w:hAnsi="Arial" w:cs="Arial"/>
          <w:sz w:val="22"/>
          <w:szCs w:val="22"/>
        </w:rPr>
      </w:pPr>
      <w:r w:rsidRPr="006C19E6">
        <w:rPr>
          <w:rFonts w:ascii="Arial" w:hAnsi="Arial" w:cs="Arial"/>
          <w:sz w:val="22"/>
          <w:szCs w:val="22"/>
        </w:rPr>
        <w:t xml:space="preserve">Para continuar con la sesión, el Secretario General de Acuerdos dio lectura al </w:t>
      </w:r>
      <w:r w:rsidR="00DA6345" w:rsidRPr="006C19E6">
        <w:rPr>
          <w:rFonts w:ascii="Arial" w:hAnsi="Arial" w:cs="Arial"/>
          <w:sz w:val="22"/>
          <w:szCs w:val="22"/>
        </w:rPr>
        <w:t>acuerdo número</w:t>
      </w:r>
      <w:r w:rsidR="00C35EA5">
        <w:rPr>
          <w:rFonts w:ascii="Arial" w:hAnsi="Arial" w:cs="Arial"/>
          <w:sz w:val="22"/>
          <w:szCs w:val="22"/>
        </w:rPr>
        <w:t xml:space="preserve"> </w:t>
      </w:r>
      <w:proofErr w:type="spellStart"/>
      <w:r w:rsidR="00C35EA5" w:rsidRPr="00C35EA5">
        <w:rPr>
          <w:rFonts w:ascii="Arial" w:hAnsi="Arial" w:cs="Arial"/>
          <w:sz w:val="22"/>
          <w:szCs w:val="22"/>
        </w:rPr>
        <w:t>OGAIPO</w:t>
      </w:r>
      <w:proofErr w:type="spellEnd"/>
      <w:r w:rsidR="00C35EA5" w:rsidRPr="00C35EA5">
        <w:rPr>
          <w:rFonts w:ascii="Arial" w:hAnsi="Arial" w:cs="Arial"/>
          <w:sz w:val="22"/>
          <w:szCs w:val="22"/>
        </w:rPr>
        <w:t>/CG/070/2025 que emite el Consejo General del Órgano Garante de Acceso a la Información Pública, Transparencia, Protección de Datos Personales y Buen Gobierno del Estado de Oaxaca, mediante el cual aprueba cinco dictámenes de cumplimiento parcial a resoluciones derivadas de denuncias por incumplimiento a las obligaciones de transparencia de diversos sujetos obligados</w:t>
      </w:r>
      <w:r w:rsidR="000921C9" w:rsidRPr="006C19E6">
        <w:rPr>
          <w:rFonts w:ascii="Arial" w:eastAsia="Arial" w:hAnsi="Arial" w:cs="Arial"/>
          <w:bCs/>
          <w:sz w:val="22"/>
          <w:szCs w:val="22"/>
          <w:highlight w:val="white"/>
        </w:rPr>
        <w:t>.</w:t>
      </w:r>
      <w:r w:rsidR="000921C9" w:rsidRPr="006C19E6">
        <w:rPr>
          <w:rFonts w:ascii="Arial" w:eastAsia="Arial" w:hAnsi="Arial" w:cs="Arial"/>
          <w:bCs/>
          <w:sz w:val="22"/>
          <w:szCs w:val="22"/>
        </w:rPr>
        <w:t xml:space="preserve"> </w:t>
      </w:r>
      <w:r w:rsidR="00C35EA5">
        <w:rPr>
          <w:rFonts w:ascii="Arial" w:eastAsia="Arial" w:hAnsi="Arial" w:cs="Arial"/>
          <w:bCs/>
          <w:sz w:val="22"/>
          <w:szCs w:val="22"/>
        </w:rPr>
        <w:t xml:space="preserve">- </w:t>
      </w:r>
      <w:r w:rsidR="006C19E6" w:rsidRPr="006C19E6">
        <w:rPr>
          <w:rFonts w:ascii="Arial" w:eastAsia="Arial" w:hAnsi="Arial" w:cs="Arial"/>
          <w:bCs/>
          <w:sz w:val="22"/>
          <w:szCs w:val="22"/>
        </w:rPr>
        <w:t xml:space="preserve">- - - - - - - - - - - </w:t>
      </w:r>
      <w:r w:rsidR="000921C9" w:rsidRPr="006C19E6">
        <w:rPr>
          <w:rFonts w:ascii="Arial" w:eastAsia="Arial" w:hAnsi="Arial" w:cs="Arial"/>
          <w:bCs/>
          <w:sz w:val="22"/>
          <w:szCs w:val="22"/>
        </w:rPr>
        <w:t xml:space="preserve">- - - - - - - - -  </w:t>
      </w:r>
    </w:p>
    <w:p w14:paraId="63B8ABCB" w14:textId="41CDD955" w:rsidR="0043724A" w:rsidRPr="006C19E6" w:rsidRDefault="0043724A" w:rsidP="006C19E6">
      <w:pPr>
        <w:spacing w:line="360" w:lineRule="auto"/>
        <w:jc w:val="both"/>
        <w:rPr>
          <w:rFonts w:ascii="Arial" w:eastAsia="Arial Unicode MS" w:hAnsi="Arial" w:cs="Arial"/>
          <w:bCs/>
          <w:sz w:val="22"/>
          <w:szCs w:val="22"/>
        </w:rPr>
      </w:pPr>
      <w:bookmarkStart w:id="7" w:name="_Hlk199343119"/>
      <w:r w:rsidRPr="006C19E6">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1AE19134" w14:textId="22D6F0A8" w:rsidR="00C35EA5" w:rsidRPr="00C35EA5" w:rsidRDefault="00C35EA5" w:rsidP="00C35EA5">
      <w:pPr>
        <w:shd w:val="clear" w:color="auto" w:fill="FFFFFF"/>
        <w:spacing w:line="360" w:lineRule="auto"/>
        <w:jc w:val="both"/>
        <w:rPr>
          <w:rFonts w:ascii="Arial" w:eastAsia="Arial" w:hAnsi="Arial" w:cs="Arial"/>
          <w:color w:val="000000"/>
          <w:sz w:val="22"/>
          <w:szCs w:val="22"/>
        </w:rPr>
      </w:pPr>
      <w:r w:rsidRPr="00C35EA5">
        <w:rPr>
          <w:rFonts w:ascii="Arial" w:eastAsia="Arial" w:hAnsi="Arial" w:cs="Arial"/>
          <w:color w:val="000000"/>
          <w:sz w:val="22"/>
          <w:szCs w:val="22"/>
        </w:rPr>
        <w:lastRenderedPageBreak/>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 6°, Apartado A, fracción VIII y 116 fracción VIII de la Constitución Política de los Estados Unidos Mexicanos , 114 inciso C de la Constitución Política del Estado Libre y Soberano de Oaxaca, décimo noveno transitorio de la Ley General de Transparencia y Acceso a la Información Pública , 37 y 42 de la Ley General de Transparencia y Acceso a la Información Pública , 93 fracción IV, incisos a) y h) de la Ley de Transparencia, Acceso a la Información Pública y Buen Gobierno del Estado de Oaxaca, y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Arial" w:hAnsi="Arial" w:cs="Arial"/>
          <w:color w:val="000000"/>
          <w:sz w:val="22"/>
          <w:szCs w:val="22"/>
        </w:rPr>
        <w:t xml:space="preserve"> - - - - - - - - - - - - - - - - - - - - - - - - - - - - - - - - - - - - - - - - - - - - - - - - - - - - - - - - - - - - - - - - - - - - - - - - - - - - - -</w:t>
      </w:r>
      <w:r w:rsidRPr="00C35EA5">
        <w:t xml:space="preserve"> </w:t>
      </w:r>
      <w:r w:rsidRPr="00C35EA5">
        <w:rPr>
          <w:rFonts w:ascii="Arial" w:eastAsia="Arial" w:hAnsi="Arial" w:cs="Arial"/>
          <w:b/>
          <w:bCs/>
          <w:color w:val="000000"/>
          <w:sz w:val="22"/>
          <w:szCs w:val="22"/>
        </w:rPr>
        <w:t>A N T E C E D E N T E S</w:t>
      </w:r>
      <w:r>
        <w:rPr>
          <w:rFonts w:ascii="Arial" w:eastAsia="Arial" w:hAnsi="Arial" w:cs="Arial"/>
          <w:color w:val="000000"/>
          <w:sz w:val="22"/>
          <w:szCs w:val="22"/>
        </w:rPr>
        <w:t xml:space="preserve"> - - - - - - - - - - - - - - - - - - - - - - - - </w:t>
      </w:r>
      <w:r w:rsidRPr="003041FE">
        <w:rPr>
          <w:rFonts w:ascii="Arial" w:eastAsia="Arial" w:hAnsi="Arial" w:cs="Arial"/>
          <w:b/>
          <w:bCs/>
          <w:color w:val="000000"/>
          <w:sz w:val="22"/>
          <w:szCs w:val="22"/>
        </w:rPr>
        <w:t>PRIMERO</w:t>
      </w:r>
      <w:r w:rsidRPr="00C35EA5">
        <w:rPr>
          <w:rFonts w:ascii="Arial" w:eastAsia="Arial" w:hAnsi="Arial" w:cs="Arial"/>
          <w:color w:val="000000"/>
          <w:sz w:val="22"/>
          <w:szCs w:val="22"/>
        </w:rPr>
        <w:t>.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SEGUNDO</w:t>
      </w:r>
      <w:r w:rsidRPr="00C35EA5">
        <w:rPr>
          <w:rFonts w:ascii="Arial" w:eastAsia="Arial" w:hAnsi="Arial" w:cs="Arial"/>
          <w:color w:val="000000"/>
          <w:sz w:val="22"/>
          <w:szCs w:val="22"/>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determinó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w:t>
      </w:r>
      <w:r w:rsidRPr="00C35EA5">
        <w:rPr>
          <w:rFonts w:ascii="Arial" w:eastAsia="Arial" w:hAnsi="Arial" w:cs="Arial"/>
          <w:color w:val="000000"/>
          <w:sz w:val="22"/>
          <w:szCs w:val="22"/>
        </w:rPr>
        <w:lastRenderedPageBreak/>
        <w:t>Personales y Buen Gobierno del Estado de Oaxaca.</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TERCERO</w:t>
      </w:r>
      <w:r w:rsidRPr="00C35EA5">
        <w:rPr>
          <w:rFonts w:ascii="Arial" w:eastAsia="Arial" w:hAnsi="Arial" w:cs="Arial"/>
          <w:color w:val="000000"/>
          <w:sz w:val="22"/>
          <w:szCs w:val="22"/>
        </w:rPr>
        <w:t>.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CUARTO</w:t>
      </w:r>
      <w:r w:rsidRPr="00C35EA5">
        <w:rPr>
          <w:rFonts w:ascii="Arial" w:eastAsia="Arial" w:hAnsi="Arial" w:cs="Arial"/>
          <w:color w:val="000000"/>
          <w:sz w:val="22"/>
          <w:szCs w:val="22"/>
        </w:rPr>
        <w:t xml:space="preserve">. Con fecha veintisiete de octubre del dos </w:t>
      </w:r>
      <w:proofErr w:type="gramStart"/>
      <w:r w:rsidRPr="00C35EA5">
        <w:rPr>
          <w:rFonts w:ascii="Arial" w:eastAsia="Arial" w:hAnsi="Arial" w:cs="Arial"/>
          <w:color w:val="000000"/>
          <w:sz w:val="22"/>
          <w:szCs w:val="22"/>
        </w:rPr>
        <w:t>mil veintiuno</w:t>
      </w:r>
      <w:proofErr w:type="gramEnd"/>
      <w:r w:rsidRPr="00C35EA5">
        <w:rPr>
          <w:rFonts w:ascii="Arial" w:eastAsia="Arial" w:hAnsi="Arial" w:cs="Arial"/>
          <w:color w:val="000000"/>
          <w:sz w:val="22"/>
          <w:szCs w:val="22"/>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C35EA5">
        <w:rPr>
          <w:rFonts w:ascii="Arial" w:eastAsia="Arial" w:hAnsi="Arial" w:cs="Arial"/>
          <w:color w:val="000000"/>
          <w:sz w:val="22"/>
          <w:szCs w:val="22"/>
        </w:rPr>
        <w:t>OGAIP</w:t>
      </w:r>
      <w:proofErr w:type="spellEnd"/>
      <w:r w:rsidRPr="00C35EA5">
        <w:rPr>
          <w:rFonts w:ascii="Arial" w:eastAsia="Arial" w:hAnsi="Arial" w:cs="Arial"/>
          <w:color w:val="000000"/>
          <w:sz w:val="22"/>
          <w:szCs w:val="22"/>
        </w:rPr>
        <w:t>/CG/01/2021, por el que hizo del conocimiento de las autoridades federales, estatales y municipales del Estado de Oaxaca, así como del público en general de esta situación.</w:t>
      </w:r>
      <w:r>
        <w:rPr>
          <w:rFonts w:ascii="Arial" w:eastAsia="Arial" w:hAnsi="Arial" w:cs="Arial"/>
          <w:color w:val="000000"/>
          <w:sz w:val="22"/>
          <w:szCs w:val="22"/>
        </w:rPr>
        <w:t xml:space="preserve"> </w:t>
      </w:r>
      <w:r w:rsidRPr="00C35EA5">
        <w:rPr>
          <w:rFonts w:ascii="Arial" w:eastAsia="Arial" w:hAnsi="Arial" w:cs="Arial"/>
          <w:color w:val="000000"/>
          <w:sz w:val="22"/>
          <w:szCs w:val="22"/>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QUINTO</w:t>
      </w:r>
      <w:r w:rsidRPr="00C35EA5">
        <w:rPr>
          <w:rFonts w:ascii="Arial" w:eastAsia="Arial" w:hAnsi="Arial" w:cs="Arial"/>
          <w:color w:val="000000"/>
          <w:sz w:val="22"/>
          <w:szCs w:val="22"/>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w:t>
      </w:r>
      <w:proofErr w:type="spellStart"/>
      <w:r w:rsidRPr="00C35EA5">
        <w:rPr>
          <w:rFonts w:ascii="Arial" w:eastAsia="Arial" w:hAnsi="Arial" w:cs="Arial"/>
          <w:color w:val="000000"/>
          <w:sz w:val="22"/>
          <w:szCs w:val="22"/>
        </w:rPr>
        <w:t>OGAIPO</w:t>
      </w:r>
      <w:proofErr w:type="spellEnd"/>
      <w:r w:rsidRPr="00C35EA5">
        <w:rPr>
          <w:rFonts w:ascii="Arial" w:eastAsia="Arial" w:hAnsi="Arial" w:cs="Arial"/>
          <w:color w:val="000000"/>
          <w:sz w:val="22"/>
          <w:szCs w:val="22"/>
        </w:rPr>
        <w:t>/CG/01/2023 , mismo en el que designaron al Comisionado Josué Solana Salmorán al cargo de Comisionado Presidente por el periodo que comprende del tres de enero al veintisiete de octubre del presente año.</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SEXTO</w:t>
      </w:r>
      <w:r w:rsidRPr="00C35EA5">
        <w:rPr>
          <w:rFonts w:ascii="Arial" w:eastAsia="Arial" w:hAnsi="Arial" w:cs="Arial"/>
          <w:color w:val="000000"/>
          <w:sz w:val="22"/>
          <w:szCs w:val="22"/>
        </w:rPr>
        <w:t xml:space="preserve">. - Con fecha diez de octubre del dos mil veintitrés, las y los integrantes del Consejo General, celebraron la Décima Quinta Sesión Extraordinaria del año dos mil veintitrés, en la que aprobaron el acuerdo número </w:t>
      </w:r>
      <w:proofErr w:type="spellStart"/>
      <w:r w:rsidRPr="00C35EA5">
        <w:rPr>
          <w:rFonts w:ascii="Arial" w:eastAsia="Arial" w:hAnsi="Arial" w:cs="Arial"/>
          <w:color w:val="000000"/>
          <w:sz w:val="22"/>
          <w:szCs w:val="22"/>
        </w:rPr>
        <w:t>OGAIPO</w:t>
      </w:r>
      <w:proofErr w:type="spellEnd"/>
      <w:r w:rsidRPr="00C35EA5">
        <w:rPr>
          <w:rFonts w:ascii="Arial" w:eastAsia="Arial" w:hAnsi="Arial" w:cs="Arial"/>
          <w:color w:val="000000"/>
          <w:sz w:val="22"/>
          <w:szCs w:val="22"/>
        </w:rPr>
        <w:t>/CG/088/</w:t>
      </w:r>
      <w:proofErr w:type="gramStart"/>
      <w:r w:rsidRPr="00C35EA5">
        <w:rPr>
          <w:rFonts w:ascii="Arial" w:eastAsia="Arial" w:hAnsi="Arial" w:cs="Arial"/>
          <w:color w:val="000000"/>
          <w:sz w:val="22"/>
          <w:szCs w:val="22"/>
        </w:rPr>
        <w:t>2023 ,</w:t>
      </w:r>
      <w:proofErr w:type="gramEnd"/>
      <w:r w:rsidRPr="00C35EA5">
        <w:rPr>
          <w:rFonts w:ascii="Arial" w:eastAsia="Arial" w:hAnsi="Arial" w:cs="Arial"/>
          <w:color w:val="000000"/>
          <w:sz w:val="22"/>
          <w:szCs w:val="22"/>
        </w:rPr>
        <w:t xml:space="preserve"> por el que ratificaron al Comisionado Josué Solana Salmorán como Comisionado Presidente del mismo y del Órgano Garante para completar un periodo de dos años, es decir, hasta el tres de enero de dos mil veinticinco; y</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SÉPTIMO</w:t>
      </w:r>
      <w:r w:rsidRPr="00C35EA5">
        <w:rPr>
          <w:rFonts w:ascii="Arial" w:eastAsia="Arial" w:hAnsi="Arial" w:cs="Arial"/>
          <w:color w:val="000000"/>
          <w:sz w:val="22"/>
          <w:szCs w:val="22"/>
        </w:rPr>
        <w:t>. Con fecha veintidós de octubre de dos mil veinticuatro, feneció el período por el que fueron designados por la Sexagésima Cuarta Legislatura Constitucional del Estado Libre y Soberano de Oaxaca los CC. Xóchitl Elizabeth Méndez Sánchez  y José Luis Echeverría Morales ,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OCTAVO</w:t>
      </w:r>
      <w:r w:rsidRPr="00C35EA5">
        <w:rPr>
          <w:rFonts w:ascii="Arial" w:eastAsia="Arial" w:hAnsi="Arial" w:cs="Arial"/>
          <w:color w:val="000000"/>
          <w:sz w:val="22"/>
          <w:szCs w:val="22"/>
        </w:rPr>
        <w:t xml:space="preserve">. Con fecha veintidós de noviembre del dos mil veinticuatro, las Comisionadas y el Comisionado integrantes del Consejo General, </w:t>
      </w:r>
      <w:r w:rsidRPr="00C35EA5">
        <w:rPr>
          <w:rFonts w:ascii="Arial" w:eastAsia="Arial" w:hAnsi="Arial" w:cs="Arial"/>
          <w:color w:val="000000"/>
          <w:sz w:val="22"/>
          <w:szCs w:val="22"/>
        </w:rPr>
        <w:lastRenderedPageBreak/>
        <w:t xml:space="preserve">celebraron la Vigésima Sesión Extraordinaria del año dos mil veinticuatro, en la que aprobaron el Acuerdo </w:t>
      </w:r>
      <w:proofErr w:type="spellStart"/>
      <w:r w:rsidRPr="00C35EA5">
        <w:rPr>
          <w:rFonts w:ascii="Arial" w:eastAsia="Arial" w:hAnsi="Arial" w:cs="Arial"/>
          <w:color w:val="000000"/>
          <w:sz w:val="22"/>
          <w:szCs w:val="22"/>
        </w:rPr>
        <w:t>OGAIPO</w:t>
      </w:r>
      <w:proofErr w:type="spellEnd"/>
      <w:r w:rsidRPr="00C35EA5">
        <w:rPr>
          <w:rFonts w:ascii="Arial" w:eastAsia="Arial" w:hAnsi="Arial" w:cs="Arial"/>
          <w:color w:val="000000"/>
          <w:sz w:val="22"/>
          <w:szCs w:val="22"/>
        </w:rPr>
        <w:t>/CG/137/2024, mismo que reforma, adiciona y/o deroga diversos preceptos legales del Reglamento Interno vigente del Órgano Garante, para los efectos correspondientes;</w:t>
      </w:r>
      <w:r>
        <w:rPr>
          <w:rFonts w:ascii="Arial" w:eastAsia="Arial" w:hAnsi="Arial" w:cs="Arial"/>
          <w:color w:val="000000"/>
          <w:sz w:val="22"/>
          <w:szCs w:val="22"/>
        </w:rPr>
        <w:t xml:space="preserve"> </w:t>
      </w:r>
      <w:r w:rsidRPr="003041FE">
        <w:rPr>
          <w:rFonts w:ascii="Arial" w:eastAsia="Arial" w:hAnsi="Arial" w:cs="Arial"/>
          <w:b/>
          <w:bCs/>
          <w:color w:val="000000"/>
          <w:sz w:val="22"/>
          <w:szCs w:val="22"/>
        </w:rPr>
        <w:t>NOVENO</w:t>
      </w:r>
      <w:r w:rsidRPr="00C35EA5">
        <w:rPr>
          <w:rFonts w:ascii="Arial" w:eastAsia="Arial" w:hAnsi="Arial" w:cs="Arial"/>
          <w:color w:val="000000"/>
          <w:sz w:val="22"/>
          <w:szCs w:val="22"/>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15778B">
        <w:rPr>
          <w:rFonts w:ascii="Arial" w:eastAsia="Arial" w:hAnsi="Arial" w:cs="Arial"/>
          <w:b/>
          <w:bCs/>
          <w:color w:val="000000"/>
          <w:sz w:val="22"/>
          <w:szCs w:val="22"/>
        </w:rPr>
        <w:t>DÉCIMO</w:t>
      </w:r>
      <w:r w:rsidRPr="00C35EA5">
        <w:rPr>
          <w:rFonts w:ascii="Arial" w:eastAsia="Arial" w:hAnsi="Arial" w:cs="Arial"/>
          <w:color w:val="000000"/>
          <w:sz w:val="22"/>
          <w:szCs w:val="22"/>
        </w:rPr>
        <w:t xml:space="preserve">. Con fecha tres de enero del dos mil veinticinco, los integrantes del Consejo General, celebraron la Primera Sesión Solemne del año dos mil veinticinco en la que aprobaron el Acuerdo </w:t>
      </w:r>
      <w:proofErr w:type="spellStart"/>
      <w:r w:rsidRPr="00C35EA5">
        <w:rPr>
          <w:rFonts w:ascii="Arial" w:eastAsia="Arial" w:hAnsi="Arial" w:cs="Arial"/>
          <w:color w:val="000000"/>
          <w:sz w:val="22"/>
          <w:szCs w:val="22"/>
        </w:rPr>
        <w:t>OGAIPO</w:t>
      </w:r>
      <w:proofErr w:type="spellEnd"/>
      <w:r w:rsidRPr="00C35EA5">
        <w:rPr>
          <w:rFonts w:ascii="Arial" w:eastAsia="Arial" w:hAnsi="Arial" w:cs="Arial"/>
          <w:color w:val="000000"/>
          <w:sz w:val="22"/>
          <w:szCs w:val="22"/>
        </w:rPr>
        <w:t>/CG/001/</w:t>
      </w:r>
      <w:proofErr w:type="gramStart"/>
      <w:r w:rsidRPr="00C35EA5">
        <w:rPr>
          <w:rFonts w:ascii="Arial" w:eastAsia="Arial" w:hAnsi="Arial" w:cs="Arial"/>
          <w:color w:val="000000"/>
          <w:sz w:val="22"/>
          <w:szCs w:val="22"/>
        </w:rPr>
        <w:t>2025 ,</w:t>
      </w:r>
      <w:proofErr w:type="gramEnd"/>
      <w:r w:rsidRPr="00C35EA5">
        <w:rPr>
          <w:rFonts w:ascii="Arial" w:eastAsia="Arial" w:hAnsi="Arial" w:cs="Arial"/>
          <w:color w:val="000000"/>
          <w:sz w:val="22"/>
          <w:szCs w:val="22"/>
        </w:rPr>
        <w:t xml:space="preserve">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DÉCIMO PRIMERO</w:t>
      </w:r>
      <w:r w:rsidRPr="00C35EA5">
        <w:rPr>
          <w:rFonts w:ascii="Arial" w:eastAsia="Arial" w:hAnsi="Arial" w:cs="Arial"/>
          <w:color w:val="000000"/>
          <w:sz w:val="22"/>
          <w:szCs w:val="22"/>
        </w:rPr>
        <w:t>. Con fecha veinte de marzo del dos mil veinticinco, fue publicado en el Diario Oficial de la Federación, el Decreto por el que el Congreso General de los Estados Unidos Mexicanos, tuvo a bien expedir la Ley General de Transparencia y Acceso A La Información Pública ;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eastAsia="Arial" w:hAnsi="Arial" w:cs="Arial"/>
          <w:color w:val="000000"/>
          <w:sz w:val="22"/>
          <w:szCs w:val="22"/>
        </w:rPr>
        <w:t xml:space="preserve"> - - - - - - - - - - - - - - - - - - - - - - - - - - - - - - - - - - - - - - - - - - - </w:t>
      </w:r>
      <w:r w:rsidRPr="00C35EA5">
        <w:rPr>
          <w:rFonts w:ascii="Arial" w:eastAsia="Arial" w:hAnsi="Arial" w:cs="Arial"/>
          <w:b/>
          <w:bCs/>
          <w:color w:val="000000"/>
          <w:sz w:val="22"/>
          <w:szCs w:val="22"/>
        </w:rPr>
        <w:t>C O N S I D E R A N D O:</w:t>
      </w:r>
      <w:r>
        <w:rPr>
          <w:rFonts w:ascii="Arial" w:eastAsia="Arial" w:hAnsi="Arial" w:cs="Arial"/>
          <w:color w:val="000000"/>
          <w:sz w:val="22"/>
          <w:szCs w:val="22"/>
        </w:rPr>
        <w:t xml:space="preserve"> - - - - - - - - - - - - - - - - - - - - - -</w:t>
      </w:r>
    </w:p>
    <w:p w14:paraId="58661440" w14:textId="2EBE88B1" w:rsidR="0015778B" w:rsidRDefault="00C35EA5" w:rsidP="00C35EA5">
      <w:pPr>
        <w:shd w:val="clear" w:color="auto" w:fill="FFFFFF"/>
        <w:spacing w:line="360" w:lineRule="auto"/>
        <w:jc w:val="both"/>
        <w:rPr>
          <w:rFonts w:ascii="Arial" w:eastAsia="Arial" w:hAnsi="Arial" w:cs="Arial"/>
          <w:color w:val="000000"/>
          <w:sz w:val="22"/>
          <w:szCs w:val="22"/>
        </w:rPr>
      </w:pPr>
      <w:r w:rsidRPr="0015778B">
        <w:rPr>
          <w:rFonts w:ascii="Arial" w:eastAsia="Arial" w:hAnsi="Arial" w:cs="Arial"/>
          <w:b/>
          <w:bCs/>
          <w:color w:val="000000"/>
          <w:sz w:val="22"/>
          <w:szCs w:val="22"/>
        </w:rPr>
        <w:t>PRIMERO</w:t>
      </w:r>
      <w:r w:rsidRPr="00C35EA5">
        <w:rPr>
          <w:rFonts w:ascii="Arial" w:eastAsia="Arial" w:hAnsi="Arial" w:cs="Arial"/>
          <w:color w:val="000000"/>
          <w:sz w:val="22"/>
          <w:szCs w:val="22"/>
        </w:rPr>
        <w:t>.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Arial" w:hAnsi="Arial" w:cs="Arial"/>
          <w:color w:val="000000"/>
          <w:sz w:val="22"/>
          <w:szCs w:val="22"/>
        </w:rPr>
        <w:t xml:space="preserve"> </w:t>
      </w:r>
      <w:r w:rsidRPr="00C35EA5">
        <w:rPr>
          <w:rFonts w:ascii="Arial" w:eastAsia="Arial" w:hAnsi="Arial" w:cs="Arial"/>
          <w:color w:val="000000"/>
          <w:sz w:val="22"/>
          <w:szCs w:val="22"/>
        </w:rPr>
        <w:t>Así mismo, los artículos 89 a 99 de la Ley General,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SEGUNDO</w:t>
      </w:r>
      <w:r w:rsidRPr="00C35EA5">
        <w:rPr>
          <w:rFonts w:ascii="Arial" w:eastAsia="Arial" w:hAnsi="Arial" w:cs="Arial"/>
          <w:color w:val="000000"/>
          <w:sz w:val="22"/>
          <w:szCs w:val="22"/>
        </w:rPr>
        <w:t>.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TERCERO</w:t>
      </w:r>
      <w:r w:rsidRPr="00C35EA5">
        <w:rPr>
          <w:rFonts w:ascii="Arial" w:eastAsia="Arial" w:hAnsi="Arial" w:cs="Arial"/>
          <w:color w:val="000000"/>
          <w:sz w:val="22"/>
          <w:szCs w:val="22"/>
        </w:rPr>
        <w:t xml:space="preserve">. Que, el artículo 88 fracciones I y II de la Ley </w:t>
      </w:r>
      <w:r w:rsidRPr="00C35EA5">
        <w:rPr>
          <w:rFonts w:ascii="Arial" w:eastAsia="Arial" w:hAnsi="Arial" w:cs="Arial"/>
          <w:color w:val="000000"/>
          <w:sz w:val="22"/>
          <w:szCs w:val="22"/>
        </w:rPr>
        <w:lastRenderedPageBreak/>
        <w:t>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CUARTO</w:t>
      </w:r>
      <w:r w:rsidRPr="00C35EA5">
        <w:rPr>
          <w:rFonts w:ascii="Arial" w:eastAsia="Arial" w:hAnsi="Arial" w:cs="Arial"/>
          <w:color w:val="000000"/>
          <w:sz w:val="22"/>
          <w:szCs w:val="22"/>
        </w:rPr>
        <w:t>. Que, en observancia al artículo 7 de la entonces Ley de Transparencia y Acceso a la Información Pública para el Estado de Oaxaca, señaló los sujetos obligados a transparentar, permitir el acceso a su información, proteger los datos personales que obren en su poder y cumplir las normas y principios de buen gobierno establecidos en esta Ley:</w:t>
      </w:r>
      <w:r>
        <w:rPr>
          <w:rFonts w:ascii="Arial" w:eastAsia="Arial" w:hAnsi="Arial" w:cs="Arial"/>
          <w:color w:val="000000"/>
          <w:sz w:val="22"/>
          <w:szCs w:val="22"/>
        </w:rPr>
        <w:t xml:space="preserve"> </w:t>
      </w:r>
      <w:r w:rsidRPr="00C35EA5">
        <w:rPr>
          <w:rFonts w:ascii="Arial" w:eastAsia="Arial" w:hAnsi="Arial" w:cs="Arial"/>
          <w:color w:val="000000"/>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w:hAnsi="Arial" w:cs="Arial"/>
          <w:color w:val="000000"/>
          <w:sz w:val="22"/>
          <w:szCs w:val="22"/>
        </w:rPr>
        <w:t xml:space="preserve"> </w:t>
      </w:r>
      <w:r w:rsidRPr="00C35EA5">
        <w:rPr>
          <w:rFonts w:ascii="Arial" w:eastAsia="Arial" w:hAnsi="Arial" w:cs="Arial"/>
          <w:color w:val="000000"/>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QUINTO</w:t>
      </w:r>
      <w:r w:rsidRPr="00C35EA5">
        <w:rPr>
          <w:rFonts w:ascii="Arial" w:eastAsia="Arial" w:hAnsi="Arial" w:cs="Arial"/>
          <w:color w:val="000000"/>
          <w:sz w:val="22"/>
          <w:szCs w:val="22"/>
        </w:rPr>
        <w:t>. Que, conforme al contenido de los considerandos Segundo y Cuarto, son considerados sujetos obligados a transparentar, permitir el acceso a su información y proteger los datos personales que obren en su poder aquellos entes públicos que contengan cualquiera de las siguientes cualidades:</w:t>
      </w:r>
      <w:r>
        <w:rPr>
          <w:rFonts w:ascii="Arial" w:eastAsia="Arial" w:hAnsi="Arial" w:cs="Arial"/>
          <w:color w:val="000000"/>
          <w:sz w:val="22"/>
          <w:szCs w:val="22"/>
        </w:rPr>
        <w:t xml:space="preserve"> </w:t>
      </w:r>
      <w:r w:rsidRPr="00C35EA5">
        <w:rPr>
          <w:rFonts w:ascii="Arial" w:eastAsia="Arial" w:hAnsi="Arial" w:cs="Arial"/>
          <w:color w:val="000000"/>
          <w:sz w:val="22"/>
          <w:szCs w:val="22"/>
        </w:rPr>
        <w:t>I.</w:t>
      </w:r>
      <w:r>
        <w:rPr>
          <w:rFonts w:ascii="Arial" w:eastAsia="Arial" w:hAnsi="Arial" w:cs="Arial"/>
          <w:color w:val="000000"/>
          <w:sz w:val="22"/>
          <w:szCs w:val="22"/>
        </w:rPr>
        <w:t xml:space="preserve"> </w:t>
      </w:r>
      <w:r w:rsidRPr="00C35EA5">
        <w:rPr>
          <w:rFonts w:ascii="Arial" w:eastAsia="Arial" w:hAnsi="Arial" w:cs="Arial"/>
          <w:color w:val="000000"/>
          <w:sz w:val="22"/>
          <w:szCs w:val="22"/>
        </w:rPr>
        <w:t>Que reciba y/o ejerza recursos públicos; y</w:t>
      </w:r>
      <w:r>
        <w:rPr>
          <w:rFonts w:ascii="Arial" w:eastAsia="Arial" w:hAnsi="Arial" w:cs="Arial"/>
          <w:color w:val="000000"/>
          <w:sz w:val="22"/>
          <w:szCs w:val="22"/>
        </w:rPr>
        <w:t xml:space="preserve"> </w:t>
      </w:r>
      <w:r w:rsidRPr="00C35EA5">
        <w:rPr>
          <w:rFonts w:ascii="Arial" w:eastAsia="Arial" w:hAnsi="Arial" w:cs="Arial"/>
          <w:color w:val="000000"/>
          <w:sz w:val="22"/>
          <w:szCs w:val="22"/>
        </w:rPr>
        <w:t>II.</w:t>
      </w:r>
      <w:r>
        <w:rPr>
          <w:rFonts w:ascii="Arial" w:eastAsia="Arial" w:hAnsi="Arial" w:cs="Arial"/>
          <w:color w:val="000000"/>
          <w:sz w:val="22"/>
          <w:szCs w:val="22"/>
        </w:rPr>
        <w:t xml:space="preserve"> </w:t>
      </w:r>
      <w:r w:rsidRPr="00C35EA5">
        <w:rPr>
          <w:rFonts w:ascii="Arial" w:eastAsia="Arial" w:hAnsi="Arial" w:cs="Arial"/>
          <w:color w:val="000000"/>
          <w:sz w:val="22"/>
          <w:szCs w:val="22"/>
        </w:rPr>
        <w:t>Que realice actos de autoridad.</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SEXTO</w:t>
      </w:r>
      <w:r w:rsidRPr="00C35EA5">
        <w:rPr>
          <w:rFonts w:ascii="Arial" w:eastAsia="Arial" w:hAnsi="Arial" w:cs="Arial"/>
          <w:color w:val="000000"/>
          <w:sz w:val="22"/>
          <w:szCs w:val="22"/>
        </w:rPr>
        <w:t xml:space="preserve">. Que, los artículos 93 fracción IV, incisos a) y h) en relación con el tercero transitorio de la Ley de Transparencia, Acceso a la Información Pública y Buen Gobierno del Estado de Oaxaca, determina que es facultad del Consejo General del Órgano Garante resolver los procedimientos que deriven de denuncias por presunto incumplimiento en las </w:t>
      </w:r>
      <w:r w:rsidRPr="00C35EA5">
        <w:rPr>
          <w:rFonts w:ascii="Arial" w:eastAsia="Arial" w:hAnsi="Arial" w:cs="Arial"/>
          <w:color w:val="000000"/>
          <w:sz w:val="22"/>
          <w:szCs w:val="22"/>
        </w:rPr>
        <w:lastRenderedPageBreak/>
        <w:t>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SÉPTIMO</w:t>
      </w:r>
      <w:r w:rsidRPr="00C35EA5">
        <w:rPr>
          <w:rFonts w:ascii="Arial" w:eastAsia="Arial" w:hAnsi="Arial" w:cs="Arial"/>
          <w:color w:val="000000"/>
          <w:sz w:val="22"/>
          <w:szCs w:val="22"/>
        </w:rPr>
        <w:t>.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w:t>
      </w:r>
      <w:r>
        <w:rPr>
          <w:rFonts w:ascii="Arial" w:eastAsia="Arial" w:hAnsi="Arial" w:cs="Arial"/>
          <w:color w:val="000000"/>
          <w:sz w:val="22"/>
          <w:szCs w:val="22"/>
        </w:rPr>
        <w:t xml:space="preserve"> </w:t>
      </w:r>
      <w:r w:rsidRPr="00C35EA5">
        <w:rPr>
          <w:rFonts w:ascii="Arial" w:eastAsia="Arial" w:hAnsi="Arial" w:cs="Arial"/>
          <w:color w:val="000000"/>
          <w:sz w:val="22"/>
          <w:szCs w:val="22"/>
        </w:rPr>
        <w:t>Así mismo, el Capítulo IV relativo a la Ejecución de Resolución de los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OCTAVO.</w:t>
      </w:r>
      <w:r w:rsidRPr="00C35EA5">
        <w:rPr>
          <w:rFonts w:ascii="Arial" w:eastAsia="Arial" w:hAnsi="Arial" w:cs="Arial"/>
          <w:color w:val="000000"/>
          <w:sz w:val="22"/>
          <w:szCs w:val="22"/>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Arial" w:hAnsi="Arial" w:cs="Arial"/>
          <w:color w:val="000000"/>
          <w:sz w:val="22"/>
          <w:szCs w:val="22"/>
        </w:rPr>
        <w:t xml:space="preserve"> </w:t>
      </w:r>
      <w:r w:rsidRPr="00C35EA5">
        <w:rPr>
          <w:rFonts w:ascii="Arial" w:eastAsia="Arial" w:hAnsi="Arial" w:cs="Arial"/>
          <w:color w:val="000000"/>
          <w:sz w:val="22"/>
          <w:szCs w:val="22"/>
        </w:rPr>
        <w:t>Por los antecedentes y considerandos anteriormente expuestos, este Consejo General; emite el siguiente:</w:t>
      </w:r>
      <w:r>
        <w:rPr>
          <w:rFonts w:ascii="Arial" w:eastAsia="Arial" w:hAnsi="Arial" w:cs="Arial"/>
          <w:color w:val="000000"/>
          <w:sz w:val="22"/>
          <w:szCs w:val="22"/>
        </w:rPr>
        <w:t xml:space="preserve"> - - - - - - - - - - - - - - - - - - - - - - - - - - - - - - - - - - - - - - - - - - - - </w:t>
      </w:r>
      <w:r w:rsidRPr="00C35EA5">
        <w:rPr>
          <w:rFonts w:ascii="Arial" w:eastAsia="Arial" w:hAnsi="Arial" w:cs="Arial"/>
          <w:b/>
          <w:bCs/>
          <w:color w:val="000000"/>
          <w:sz w:val="22"/>
          <w:szCs w:val="22"/>
        </w:rPr>
        <w:t>A C U E R D O</w:t>
      </w:r>
      <w:r>
        <w:rPr>
          <w:rFonts w:ascii="Arial" w:eastAsia="Arial" w:hAnsi="Arial" w:cs="Arial"/>
          <w:color w:val="000000"/>
          <w:sz w:val="22"/>
          <w:szCs w:val="22"/>
        </w:rPr>
        <w:t xml:space="preserve"> - - - - - - - - - - - - - - - - - - - - - - - - - - - -</w:t>
      </w:r>
      <w:r w:rsidRPr="00C35EA5">
        <w:rPr>
          <w:rFonts w:ascii="Arial" w:eastAsia="Arial" w:hAnsi="Arial" w:cs="Arial"/>
          <w:color w:val="000000"/>
          <w:sz w:val="22"/>
          <w:szCs w:val="22"/>
        </w:rPr>
        <w:t xml:space="preserve"> </w:t>
      </w:r>
      <w:r w:rsidRPr="003041FE">
        <w:rPr>
          <w:rFonts w:ascii="Arial" w:eastAsia="Arial" w:hAnsi="Arial" w:cs="Arial"/>
          <w:b/>
          <w:bCs/>
          <w:color w:val="000000"/>
          <w:sz w:val="22"/>
          <w:szCs w:val="22"/>
        </w:rPr>
        <w:t>PRIMERO</w:t>
      </w:r>
      <w:r w:rsidRPr="00C35EA5">
        <w:rPr>
          <w:rFonts w:ascii="Arial" w:eastAsia="Arial" w:hAnsi="Arial" w:cs="Arial"/>
          <w:color w:val="000000"/>
          <w:sz w:val="22"/>
          <w:szCs w:val="22"/>
        </w:rPr>
        <w:t>. El Consejo General de este Órgano Garante, aprueba cinco dictámenes de cumplimiento parcial a resoluciones derivadas de denuncias por incumplimiento a las obligaciones de transparencia interpuestas contra los siguientes sujetos obligados:</w:t>
      </w:r>
      <w:r>
        <w:rPr>
          <w:rFonts w:ascii="Arial" w:eastAsia="Arial" w:hAnsi="Arial" w:cs="Arial"/>
          <w:color w:val="000000"/>
          <w:sz w:val="22"/>
          <w:szCs w:val="22"/>
        </w:rPr>
        <w:t xml:space="preserve"> </w:t>
      </w:r>
      <w:r w:rsidR="0015778B">
        <w:rPr>
          <w:rFonts w:ascii="Arial" w:eastAsia="Arial" w:hAnsi="Arial" w:cs="Arial"/>
          <w:color w:val="000000"/>
          <w:sz w:val="22"/>
          <w:szCs w:val="22"/>
        </w:rPr>
        <w:t>---------</w:t>
      </w:r>
    </w:p>
    <w:p w14:paraId="5F23C845" w14:textId="77777777" w:rsidR="0015778B" w:rsidRPr="00770ABC" w:rsidRDefault="0015778B" w:rsidP="0015778B">
      <w:pPr>
        <w:shd w:val="clear" w:color="auto" w:fill="FFFFFF"/>
        <w:spacing w:line="276" w:lineRule="auto"/>
        <w:jc w:val="both"/>
        <w:rPr>
          <w:rFonts w:ascii="Arial" w:eastAsia="Times New Roman" w:hAnsi="Arial" w:cs="Arial"/>
          <w:b/>
          <w:color w:val="000000"/>
          <w:lang w:eastAsia="es-MX"/>
        </w:rPr>
      </w:pPr>
    </w:p>
    <w:p w14:paraId="7AC6E3EB" w14:textId="77777777" w:rsidR="0015778B" w:rsidRPr="00770ABC" w:rsidRDefault="0015778B" w:rsidP="0015778B">
      <w:pPr>
        <w:shd w:val="clear" w:color="auto" w:fill="FFFFFF"/>
        <w:spacing w:line="276" w:lineRule="auto"/>
        <w:jc w:val="both"/>
        <w:rPr>
          <w:rFonts w:ascii="Arial" w:eastAsia="Times New Roman" w:hAnsi="Arial" w:cs="Arial"/>
          <w:b/>
          <w:color w:val="000000"/>
          <w:lang w:eastAsia="es-MX"/>
        </w:rPr>
      </w:pPr>
      <w:r>
        <w:rPr>
          <w:noProof/>
        </w:rPr>
        <w:drawing>
          <wp:inline distT="0" distB="0" distL="0" distR="0" wp14:anchorId="3B229AF1" wp14:editId="399EF109">
            <wp:extent cx="5612130" cy="1929130"/>
            <wp:effectExtent l="0" t="0" r="7620" b="0"/>
            <wp:docPr id="142891367" name="Imagen 1">
              <a:extLst xmlns:a="http://schemas.openxmlformats.org/drawingml/2006/main">
                <a:ext uri="{FF2B5EF4-FFF2-40B4-BE49-F238E27FC236}">
                  <a16:creationId xmlns:a16="http://schemas.microsoft.com/office/drawing/2014/main" id="{BD479362-D832-1E42-E0E5-B310DEFC75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D479362-D832-1E42-E0E5-B310DEFC7588}"/>
                        </a:ext>
                      </a:extLst>
                    </pic:cNvPr>
                    <pic:cNvPicPr>
                      <a:picLocks noChangeAspect="1" noChangeArrowheads="1"/>
                      <a:extLst>
                        <a:ext uri="{84589F7E-364E-4C9E-8A38-B11213B215E9}">
                          <a14:cameraTool xmlns:a14="http://schemas.microsoft.com/office/drawing/2010/main" cellRange="$B$3:$G$13"/>
                        </a:ext>
                      </a:extLst>
                    </pic:cNvPicPr>
                  </pic:nvPicPr>
                  <pic:blipFill>
                    <a:blip r:embed="rId8"/>
                    <a:srcRect/>
                    <a:stretch>
                      <a:fillRect/>
                    </a:stretch>
                  </pic:blipFill>
                  <pic:spPr bwMode="auto">
                    <a:xfrm>
                      <a:off x="0" y="0"/>
                      <a:ext cx="5612130" cy="1929130"/>
                    </a:xfrm>
                    <a:prstGeom prst="rect">
                      <a:avLst/>
                    </a:prstGeom>
                    <a:noFill/>
                  </pic:spPr>
                </pic:pic>
              </a:graphicData>
            </a:graphic>
          </wp:inline>
        </w:drawing>
      </w:r>
    </w:p>
    <w:p w14:paraId="1DF403C9" w14:textId="0AF28F02" w:rsidR="00CD4DB7" w:rsidRPr="00736BC2" w:rsidRDefault="00C35EA5" w:rsidP="00C35EA5">
      <w:pPr>
        <w:shd w:val="clear" w:color="auto" w:fill="FFFFFF"/>
        <w:spacing w:line="360" w:lineRule="auto"/>
        <w:jc w:val="both"/>
        <w:rPr>
          <w:rFonts w:ascii="Arial" w:eastAsia="Times New Roman" w:hAnsi="Arial" w:cs="Arial"/>
          <w:b/>
          <w:color w:val="000000"/>
          <w:sz w:val="22"/>
          <w:szCs w:val="22"/>
          <w:lang w:val="es-ES" w:eastAsia="es-MX"/>
        </w:rPr>
      </w:pPr>
      <w:r w:rsidRPr="0015778B">
        <w:rPr>
          <w:rFonts w:ascii="Arial" w:eastAsia="Arial" w:hAnsi="Arial" w:cs="Arial"/>
          <w:b/>
          <w:bCs/>
          <w:color w:val="000000"/>
          <w:sz w:val="22"/>
          <w:szCs w:val="22"/>
        </w:rPr>
        <w:t>SEGUNDO.</w:t>
      </w:r>
      <w:r w:rsidRPr="00C35EA5">
        <w:rPr>
          <w:rFonts w:ascii="Arial" w:eastAsia="Arial" w:hAnsi="Arial" w:cs="Arial"/>
          <w:color w:val="000000"/>
          <w:sz w:val="22"/>
          <w:szCs w:val="22"/>
        </w:rPr>
        <w:t xml:space="preserve"> Se instruye a la Secretaría General de Acuerdos, notificar los dictámenes aprobados en el presente acuerdo, a las y los denunciantes, así como también a los Responsables de las Unidades de Transparencia de cada Sujeto Obligado descrito en el resolutivo que precede.</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TERCERO.</w:t>
      </w:r>
      <w:r w:rsidRPr="00C35EA5">
        <w:rPr>
          <w:rFonts w:ascii="Arial" w:eastAsia="Arial" w:hAnsi="Arial" w:cs="Arial"/>
          <w:color w:val="000000"/>
          <w:sz w:val="22"/>
          <w:szCs w:val="22"/>
        </w:rPr>
        <w:t xml:space="preserve"> Se instruye a la Dirección de Asuntos Jurídicos para que, dentro de sus facultades, competencias y atribuciones, verifique el cumplimiento de los Dictámenes aprobados en el presente acuerdo.</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CUARTO</w:t>
      </w:r>
      <w:r w:rsidRPr="00C35EA5">
        <w:rPr>
          <w:rFonts w:ascii="Arial" w:eastAsia="Arial" w:hAnsi="Arial" w:cs="Arial"/>
          <w:color w:val="000000"/>
          <w:sz w:val="22"/>
          <w:szCs w:val="22"/>
        </w:rPr>
        <w:t>. Se instruye a la Dirección de Tecnologías de Transparencia que realice la publicación del presente Acuerdo en la página institucional del Órgano Garante.</w:t>
      </w:r>
      <w:r>
        <w:rPr>
          <w:rFonts w:ascii="Arial" w:eastAsia="Arial" w:hAnsi="Arial" w:cs="Arial"/>
          <w:color w:val="000000"/>
          <w:sz w:val="22"/>
          <w:szCs w:val="22"/>
        </w:rPr>
        <w:t xml:space="preserve"> </w:t>
      </w:r>
      <w:r w:rsidRPr="0015778B">
        <w:rPr>
          <w:rFonts w:ascii="Arial" w:eastAsia="Arial" w:hAnsi="Arial" w:cs="Arial"/>
          <w:b/>
          <w:bCs/>
          <w:color w:val="000000"/>
          <w:sz w:val="22"/>
          <w:szCs w:val="22"/>
        </w:rPr>
        <w:t>QUINTO.</w:t>
      </w:r>
      <w:r w:rsidRPr="00C35EA5">
        <w:rPr>
          <w:rFonts w:ascii="Arial" w:eastAsia="Arial" w:hAnsi="Arial" w:cs="Arial"/>
          <w:color w:val="000000"/>
          <w:sz w:val="22"/>
          <w:szCs w:val="22"/>
        </w:rPr>
        <w:t xml:space="preserve"> El presente acuerdo entrará en vigor a partir del día de su aprobación.</w:t>
      </w:r>
      <w:r>
        <w:rPr>
          <w:rFonts w:ascii="Arial" w:eastAsia="Arial" w:hAnsi="Arial" w:cs="Arial"/>
          <w:color w:val="000000"/>
          <w:sz w:val="22"/>
          <w:szCs w:val="22"/>
        </w:rPr>
        <w:t xml:space="preserve"> </w:t>
      </w:r>
      <w:r w:rsidRPr="00C35EA5">
        <w:rPr>
          <w:rFonts w:ascii="Arial" w:eastAsia="Arial" w:hAnsi="Arial" w:cs="Arial"/>
          <w:color w:val="000000"/>
          <w:sz w:val="22"/>
          <w:szCs w:val="22"/>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w:t>
      </w:r>
      <w:r w:rsidR="00352899">
        <w:rPr>
          <w:rFonts w:ascii="Arial" w:eastAsia="Arial" w:hAnsi="Arial" w:cs="Arial"/>
          <w:color w:val="000000"/>
          <w:sz w:val="22"/>
          <w:szCs w:val="22"/>
        </w:rPr>
        <w:t>treinta</w:t>
      </w:r>
      <w:r w:rsidRPr="00C35EA5">
        <w:rPr>
          <w:rFonts w:ascii="Arial" w:eastAsia="Arial" w:hAnsi="Arial" w:cs="Arial"/>
          <w:color w:val="000000"/>
          <w:sz w:val="22"/>
          <w:szCs w:val="22"/>
        </w:rPr>
        <w:t xml:space="preserve"> días del mes de junio del año dos mil veinticinco. </w:t>
      </w:r>
      <w:r w:rsidRPr="0015778B">
        <w:rPr>
          <w:rFonts w:ascii="Arial" w:eastAsia="Arial" w:hAnsi="Arial" w:cs="Arial"/>
          <w:b/>
          <w:bCs/>
          <w:color w:val="000000"/>
          <w:sz w:val="22"/>
          <w:szCs w:val="22"/>
        </w:rPr>
        <w:t>CONSTE</w:t>
      </w:r>
      <w:r w:rsidRPr="00C35EA5">
        <w:rPr>
          <w:rFonts w:ascii="Arial" w:eastAsia="Arial" w:hAnsi="Arial" w:cs="Arial"/>
          <w:color w:val="000000"/>
          <w:sz w:val="22"/>
          <w:szCs w:val="22"/>
        </w:rPr>
        <w:t>.</w:t>
      </w:r>
      <w:bookmarkEnd w:id="7"/>
      <w:r w:rsidR="00DA6345" w:rsidRPr="00736BC2">
        <w:rPr>
          <w:rFonts w:ascii="Arial" w:eastAsia="Times New Roman" w:hAnsi="Arial" w:cs="Arial"/>
          <w:bCs/>
          <w:color w:val="000000"/>
          <w:sz w:val="22"/>
          <w:szCs w:val="22"/>
          <w:lang w:eastAsia="es-MX"/>
        </w:rPr>
        <w:t xml:space="preserve"> </w:t>
      </w:r>
      <w:r w:rsidR="005372B3">
        <w:rPr>
          <w:rFonts w:ascii="Arial" w:eastAsia="Times New Roman" w:hAnsi="Arial" w:cs="Arial"/>
          <w:bCs/>
          <w:color w:val="000000"/>
          <w:sz w:val="22"/>
          <w:szCs w:val="22"/>
          <w:lang w:eastAsia="es-MX"/>
        </w:rPr>
        <w:t xml:space="preserve">- </w:t>
      </w:r>
      <w:r w:rsidR="00DA6345" w:rsidRPr="00736BC2">
        <w:rPr>
          <w:rFonts w:ascii="Arial" w:eastAsia="Times New Roman" w:hAnsi="Arial" w:cs="Arial"/>
          <w:bCs/>
          <w:color w:val="000000"/>
          <w:sz w:val="22"/>
          <w:szCs w:val="22"/>
          <w:lang w:eastAsia="es-MX"/>
        </w:rPr>
        <w:t xml:space="preserve">- - </w:t>
      </w:r>
      <w:r w:rsidR="006C19E6">
        <w:rPr>
          <w:rFonts w:ascii="Arial" w:eastAsia="Times New Roman" w:hAnsi="Arial" w:cs="Arial"/>
          <w:bCs/>
          <w:color w:val="000000"/>
          <w:sz w:val="22"/>
          <w:szCs w:val="22"/>
          <w:lang w:eastAsia="es-MX"/>
        </w:rPr>
        <w:t xml:space="preserve">- - </w:t>
      </w:r>
      <w:r w:rsidR="001F7577">
        <w:rPr>
          <w:rFonts w:ascii="Arial" w:eastAsia="Times New Roman" w:hAnsi="Arial" w:cs="Arial"/>
          <w:bCs/>
          <w:color w:val="000000"/>
          <w:sz w:val="22"/>
          <w:szCs w:val="22"/>
          <w:lang w:eastAsia="es-MX"/>
        </w:rPr>
        <w:t>- -</w:t>
      </w:r>
      <w:r>
        <w:rPr>
          <w:rFonts w:ascii="Arial" w:eastAsia="Times New Roman" w:hAnsi="Arial" w:cs="Arial"/>
          <w:bCs/>
          <w:color w:val="000000"/>
          <w:sz w:val="22"/>
          <w:szCs w:val="22"/>
          <w:lang w:eastAsia="es-MX"/>
        </w:rPr>
        <w:t xml:space="preserve"> - - - - - - - - - -</w:t>
      </w:r>
      <w:r w:rsidR="00DA6345" w:rsidRPr="00736BC2">
        <w:rPr>
          <w:rFonts w:ascii="Arial" w:eastAsia="Times New Roman" w:hAnsi="Arial" w:cs="Arial"/>
          <w:bCs/>
          <w:color w:val="000000"/>
          <w:sz w:val="22"/>
          <w:szCs w:val="22"/>
          <w:lang w:eastAsia="es-MX"/>
        </w:rPr>
        <w:t xml:space="preserve"> - - -</w:t>
      </w:r>
      <w:r w:rsidR="00352899">
        <w:rPr>
          <w:rFonts w:ascii="Arial" w:eastAsia="Times New Roman" w:hAnsi="Arial" w:cs="Arial"/>
          <w:bCs/>
          <w:color w:val="000000"/>
          <w:sz w:val="22"/>
          <w:szCs w:val="22"/>
          <w:lang w:eastAsia="es-MX"/>
        </w:rPr>
        <w:t xml:space="preserve"> - - - -</w:t>
      </w:r>
      <w:r w:rsidR="00DA6345" w:rsidRPr="00736BC2">
        <w:rPr>
          <w:rFonts w:ascii="Arial" w:eastAsia="Times New Roman" w:hAnsi="Arial" w:cs="Arial"/>
          <w:bCs/>
          <w:color w:val="000000"/>
          <w:sz w:val="22"/>
          <w:szCs w:val="22"/>
          <w:lang w:eastAsia="es-MX"/>
        </w:rPr>
        <w:t xml:space="preserve"> - - - - -</w:t>
      </w:r>
      <w:r w:rsidR="00DA6345" w:rsidRPr="00736BC2">
        <w:rPr>
          <w:rFonts w:ascii="Arial" w:eastAsia="Times New Roman" w:hAnsi="Arial" w:cs="Arial"/>
          <w:b/>
          <w:color w:val="000000"/>
          <w:sz w:val="22"/>
          <w:szCs w:val="22"/>
          <w:lang w:eastAsia="es-MX"/>
        </w:rPr>
        <w:t xml:space="preserve"> </w:t>
      </w:r>
    </w:p>
    <w:p w14:paraId="4888AC74" w14:textId="3AF77F25" w:rsidR="0012274B" w:rsidRPr="00736BC2" w:rsidRDefault="0043724A" w:rsidP="00DF6E57">
      <w:pPr>
        <w:shd w:val="clear" w:color="auto" w:fill="FFFFFF"/>
        <w:spacing w:line="360" w:lineRule="auto"/>
        <w:jc w:val="both"/>
        <w:rPr>
          <w:rFonts w:ascii="Arial" w:hAnsi="Arial" w:cs="Arial"/>
          <w:color w:val="000000"/>
          <w:sz w:val="22"/>
          <w:szCs w:val="22"/>
        </w:rPr>
      </w:pPr>
      <w:bookmarkStart w:id="8" w:name="_Hlk201845247"/>
      <w:bookmarkStart w:id="9" w:name="_Hlk199407378"/>
      <w:r w:rsidRPr="00736BC2">
        <w:rPr>
          <w:rFonts w:ascii="Arial" w:hAnsi="Arial" w:cs="Arial"/>
          <w:color w:val="000000"/>
          <w:sz w:val="22"/>
          <w:szCs w:val="22"/>
        </w:rPr>
        <w:t xml:space="preserve">Una vez recabados los votos se aprobó por unanimidad de votos el acuerdo número </w:t>
      </w:r>
      <w:proofErr w:type="spellStart"/>
      <w:r w:rsidRPr="00736BC2">
        <w:rPr>
          <w:rFonts w:ascii="Arial" w:hAnsi="Arial" w:cs="Arial"/>
          <w:b/>
          <w:color w:val="000000"/>
          <w:sz w:val="22"/>
          <w:szCs w:val="22"/>
        </w:rPr>
        <w:t>OGAIPO</w:t>
      </w:r>
      <w:proofErr w:type="spellEnd"/>
      <w:r w:rsidRPr="00736BC2">
        <w:rPr>
          <w:rFonts w:ascii="Arial" w:hAnsi="Arial" w:cs="Arial"/>
          <w:b/>
          <w:color w:val="000000"/>
          <w:sz w:val="22"/>
          <w:szCs w:val="22"/>
        </w:rPr>
        <w:t>/CG/</w:t>
      </w:r>
      <w:r w:rsidR="005372B3">
        <w:rPr>
          <w:rFonts w:ascii="Arial" w:hAnsi="Arial" w:cs="Arial"/>
          <w:b/>
          <w:color w:val="000000"/>
          <w:sz w:val="22"/>
          <w:szCs w:val="22"/>
        </w:rPr>
        <w:t>70</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r w:rsidR="0012274B" w:rsidRPr="00736BC2">
        <w:rPr>
          <w:rFonts w:ascii="Arial" w:hAnsi="Arial" w:cs="Arial"/>
          <w:color w:val="000000"/>
          <w:sz w:val="22"/>
          <w:szCs w:val="22"/>
        </w:rPr>
        <w:t xml:space="preserve">- </w:t>
      </w:r>
    </w:p>
    <w:p w14:paraId="169E2739" w14:textId="77777777" w:rsidR="0012274B" w:rsidRPr="00736BC2" w:rsidRDefault="0012274B" w:rsidP="00DF6E57">
      <w:pPr>
        <w:shd w:val="clear" w:color="auto" w:fill="FFFFFF"/>
        <w:spacing w:line="360" w:lineRule="auto"/>
        <w:jc w:val="both"/>
        <w:rPr>
          <w:rFonts w:ascii="Arial" w:hAnsi="Arial" w:cs="Arial"/>
          <w:sz w:val="22"/>
          <w:szCs w:val="22"/>
          <w:lang w:eastAsia="es-ES"/>
        </w:rPr>
      </w:pPr>
      <w:bookmarkStart w:id="10" w:name="_Hlk201843222"/>
      <w:bookmarkEnd w:id="8"/>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6 (seis)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08739A7E" w14:textId="14DD2909" w:rsidR="00EE38B6" w:rsidRPr="006C19E6" w:rsidRDefault="0012274B" w:rsidP="006C19E6">
      <w:pPr>
        <w:spacing w:line="360" w:lineRule="auto"/>
        <w:jc w:val="both"/>
        <w:rPr>
          <w:rFonts w:ascii="Arial" w:eastAsia="Arial" w:hAnsi="Arial" w:cs="Arial"/>
          <w:bCs/>
          <w:sz w:val="22"/>
          <w:szCs w:val="22"/>
        </w:rPr>
      </w:pPr>
      <w:r w:rsidRPr="00736BC2">
        <w:rPr>
          <w:rFonts w:ascii="Arial" w:hAnsi="Arial" w:cs="Arial"/>
          <w:sz w:val="22"/>
          <w:szCs w:val="22"/>
        </w:rPr>
        <w:t xml:space="preserve">El </w:t>
      </w:r>
      <w:r w:rsidRPr="00736BC2">
        <w:rPr>
          <w:rFonts w:ascii="Arial" w:hAnsi="Arial" w:cs="Arial"/>
          <w:b/>
          <w:bCs/>
          <w:sz w:val="22"/>
          <w:szCs w:val="22"/>
        </w:rPr>
        <w:t xml:space="preserve">Secretario General de Acuerdos C. Héctor Eduardo Ruiz Serrano </w:t>
      </w:r>
      <w:r w:rsidRPr="00736BC2">
        <w:rPr>
          <w:rFonts w:ascii="Arial" w:hAnsi="Arial" w:cs="Arial"/>
          <w:sz w:val="22"/>
          <w:szCs w:val="22"/>
        </w:rPr>
        <w:t xml:space="preserve">dio cuenta con el punto </w:t>
      </w:r>
      <w:r w:rsidRPr="00736BC2">
        <w:rPr>
          <w:rFonts w:ascii="Arial" w:hAnsi="Arial" w:cs="Arial"/>
          <w:b/>
          <w:bCs/>
          <w:sz w:val="22"/>
          <w:szCs w:val="22"/>
        </w:rPr>
        <w:t>número 6 (</w:t>
      </w:r>
      <w:r w:rsidRPr="006C19E6">
        <w:rPr>
          <w:rFonts w:ascii="Arial" w:hAnsi="Arial" w:cs="Arial"/>
          <w:b/>
          <w:bCs/>
          <w:sz w:val="22"/>
          <w:szCs w:val="22"/>
        </w:rPr>
        <w:t xml:space="preserve">seis) </w:t>
      </w:r>
      <w:r w:rsidRPr="006C19E6">
        <w:rPr>
          <w:rFonts w:ascii="Arial" w:hAnsi="Arial" w:cs="Arial"/>
          <w:sz w:val="22"/>
          <w:szCs w:val="22"/>
        </w:rPr>
        <w:t xml:space="preserve">del orden del día, relativo a la aprobación del acuerdo número </w:t>
      </w:r>
      <w:bookmarkStart w:id="11" w:name="_Hlk200960710"/>
      <w:bookmarkStart w:id="12" w:name="_Hlk200962148"/>
      <w:bookmarkEnd w:id="10"/>
      <w:proofErr w:type="spellStart"/>
      <w:r w:rsidR="006C19E6" w:rsidRPr="006C19E6">
        <w:rPr>
          <w:rFonts w:ascii="Arial" w:eastAsia="Arial Unicode MS" w:hAnsi="Arial" w:cs="Arial"/>
          <w:b/>
          <w:bCs/>
          <w:sz w:val="22"/>
          <w:szCs w:val="22"/>
        </w:rPr>
        <w:t>OGAIPO</w:t>
      </w:r>
      <w:proofErr w:type="spellEnd"/>
      <w:r w:rsidR="006C19E6" w:rsidRPr="006C19E6">
        <w:rPr>
          <w:rFonts w:ascii="Arial" w:eastAsia="Arial Unicode MS" w:hAnsi="Arial" w:cs="Arial"/>
          <w:b/>
          <w:bCs/>
          <w:sz w:val="22"/>
          <w:szCs w:val="22"/>
        </w:rPr>
        <w:t>/CG/0</w:t>
      </w:r>
      <w:r w:rsidR="005372B3">
        <w:rPr>
          <w:rFonts w:ascii="Arial" w:eastAsia="Arial Unicode MS" w:hAnsi="Arial" w:cs="Arial"/>
          <w:b/>
          <w:bCs/>
          <w:sz w:val="22"/>
          <w:szCs w:val="22"/>
        </w:rPr>
        <w:t>71</w:t>
      </w:r>
      <w:r w:rsidR="006C19E6" w:rsidRPr="006C19E6">
        <w:rPr>
          <w:rFonts w:ascii="Arial" w:eastAsia="Arial Unicode MS" w:hAnsi="Arial" w:cs="Arial"/>
          <w:b/>
          <w:bCs/>
          <w:sz w:val="22"/>
          <w:szCs w:val="22"/>
        </w:rPr>
        <w:t xml:space="preserve">/2025 </w:t>
      </w:r>
      <w:bookmarkEnd w:id="11"/>
      <w:r w:rsidR="005372B3" w:rsidRPr="005372B3">
        <w:rPr>
          <w:rFonts w:ascii="Arial" w:hAnsi="Arial" w:cs="Arial"/>
          <w:bCs/>
          <w:sz w:val="22"/>
          <w:szCs w:val="22"/>
        </w:rPr>
        <w:t>que emite el Consejo General del Órgano Garante de Acceso a la Información Pública, Transparencia, Protección de Datos Personales y Buen Gobierno del Estado de Oaxaca, mediante el cual aprueba cuatro dictámenes de cumplimiento a resoluciones derivadas de denuncias por incumplimiento a las obligaciones de transparencia de diversos sujetos obligados</w:t>
      </w:r>
      <w:r w:rsidR="006C19E6">
        <w:rPr>
          <w:rFonts w:ascii="Arial" w:eastAsia="Arial Unicode MS" w:hAnsi="Arial" w:cs="Arial"/>
          <w:sz w:val="22"/>
          <w:szCs w:val="22"/>
        </w:rPr>
        <w:t>.</w:t>
      </w:r>
      <w:bookmarkEnd w:id="12"/>
      <w:r w:rsidR="006C19E6">
        <w:rPr>
          <w:rFonts w:ascii="Arial" w:eastAsia="Arial Unicode MS" w:hAnsi="Arial" w:cs="Arial"/>
          <w:sz w:val="22"/>
          <w:szCs w:val="22"/>
        </w:rPr>
        <w:t xml:space="preserve"> - - - - - - - - -</w:t>
      </w:r>
      <w:r w:rsidR="00EE38B6" w:rsidRPr="006C19E6">
        <w:rPr>
          <w:rFonts w:ascii="Arial" w:eastAsia="Arial" w:hAnsi="Arial" w:cs="Arial"/>
          <w:bCs/>
          <w:sz w:val="22"/>
          <w:szCs w:val="22"/>
        </w:rPr>
        <w:t xml:space="preserve"> - - - - - - - - - - - - - - - - - - - - - - - - </w:t>
      </w:r>
    </w:p>
    <w:p w14:paraId="3E4D16EF" w14:textId="276AE493" w:rsidR="00EE38B6" w:rsidRPr="00EE599D" w:rsidRDefault="00EE38B6" w:rsidP="00EE599D">
      <w:pPr>
        <w:spacing w:line="360" w:lineRule="auto"/>
        <w:jc w:val="both"/>
        <w:rPr>
          <w:rFonts w:ascii="Arial" w:eastAsia="Arial Unicode MS" w:hAnsi="Arial" w:cs="Arial"/>
          <w:bCs/>
          <w:sz w:val="22"/>
          <w:szCs w:val="22"/>
        </w:rPr>
      </w:pPr>
      <w:bookmarkStart w:id="13" w:name="_Hlk201844277"/>
      <w:r w:rsidRPr="00EE38B6">
        <w:rPr>
          <w:rFonts w:ascii="Arial" w:eastAsia="Arial Unicode MS" w:hAnsi="Arial" w:cs="Arial"/>
          <w:bCs/>
          <w:sz w:val="22"/>
          <w:szCs w:val="22"/>
        </w:rPr>
        <w:t xml:space="preserve">Mismo que en su contenido se vierten los antecedentes, los fundamentos, considerandos y </w:t>
      </w:r>
      <w:r w:rsidRPr="00EE599D">
        <w:rPr>
          <w:rFonts w:ascii="Arial" w:eastAsia="Arial Unicode MS" w:hAnsi="Arial" w:cs="Arial"/>
          <w:bCs/>
          <w:sz w:val="22"/>
          <w:szCs w:val="22"/>
        </w:rPr>
        <w:t>puntos de acuerdo siguientes: - - - - - - - - - - - - - - - - - - - - - - - - - - - - - - - - - - - - - - - - - - - -</w:t>
      </w:r>
      <w:bookmarkEnd w:id="13"/>
      <w:r w:rsidRPr="00EE599D">
        <w:rPr>
          <w:rFonts w:ascii="Arial" w:eastAsia="Arial Unicode MS" w:hAnsi="Arial" w:cs="Arial"/>
          <w:bCs/>
          <w:sz w:val="22"/>
          <w:szCs w:val="22"/>
        </w:rPr>
        <w:t xml:space="preserve"> </w:t>
      </w:r>
    </w:p>
    <w:p w14:paraId="2F91FC91" w14:textId="77777777" w:rsidR="00640D20" w:rsidRDefault="005372B3" w:rsidP="005372B3">
      <w:pPr>
        <w:shd w:val="clear" w:color="auto" w:fill="FFFFFF"/>
        <w:spacing w:line="360" w:lineRule="auto"/>
        <w:jc w:val="both"/>
        <w:rPr>
          <w:rFonts w:ascii="Arial" w:eastAsia="Arial" w:hAnsi="Arial" w:cs="Arial"/>
          <w:color w:val="000000"/>
          <w:sz w:val="22"/>
          <w:szCs w:val="22"/>
        </w:rPr>
      </w:pPr>
      <w:r w:rsidRPr="005372B3">
        <w:rPr>
          <w:rFonts w:ascii="Arial" w:eastAsia="Arial" w:hAnsi="Arial" w:cs="Arial"/>
          <w:color w:val="000000"/>
          <w:sz w:val="22"/>
          <w:szCs w:val="22"/>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 6°, Apartado A, fracción VIII y 116 fracción VIII de la Constitución Política de los Estados Unidos Mexicanos , 114 </w:t>
      </w:r>
      <w:r w:rsidRPr="005372B3">
        <w:rPr>
          <w:rFonts w:ascii="Arial" w:eastAsia="Arial" w:hAnsi="Arial" w:cs="Arial"/>
          <w:color w:val="000000"/>
          <w:sz w:val="22"/>
          <w:szCs w:val="22"/>
        </w:rPr>
        <w:lastRenderedPageBreak/>
        <w:t>inciso C de la Constitución Política del Estado Libre y Soberano de Oaxaca, décimo noveno transitorio de la Ley General de Transparencia y Acceso a la Información Pública , 37 y 42 de la Ley General de Transparencia y Acceso a la Información Pública , 93 fracción IV, incisos a) y h) de la Ley de Transparencia, Acceso a la Información Pública y Buen Gobierno del Estado de Oaxaca, y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Arial" w:hAnsi="Arial" w:cs="Arial"/>
          <w:color w:val="000000"/>
          <w:sz w:val="22"/>
          <w:szCs w:val="22"/>
        </w:rPr>
        <w:t xml:space="preserve"> - - - - - - - - - - - - - - - - - - - - - - - - - - - - - - - - - - - - - - - - - - - - - - - - - - - - - - - - - - - - - - - - - - - - - - - - - - - - - - - - </w:t>
      </w:r>
      <w:r w:rsidRPr="005372B3">
        <w:rPr>
          <w:rFonts w:ascii="Arial" w:eastAsia="Arial" w:hAnsi="Arial" w:cs="Arial"/>
          <w:b/>
          <w:bCs/>
          <w:color w:val="000000"/>
          <w:sz w:val="22"/>
          <w:szCs w:val="22"/>
        </w:rPr>
        <w:t>A N T E C E D E N T E S</w:t>
      </w:r>
      <w:r>
        <w:rPr>
          <w:rFonts w:ascii="Arial" w:eastAsia="Arial" w:hAnsi="Arial" w:cs="Arial"/>
          <w:color w:val="000000"/>
          <w:sz w:val="22"/>
          <w:szCs w:val="22"/>
        </w:rPr>
        <w:t xml:space="preserve"> - - - - - - - - - - - - - - - - - - - - - </w:t>
      </w:r>
      <w:r w:rsidRPr="00953AE1">
        <w:rPr>
          <w:rFonts w:ascii="Arial" w:eastAsia="Arial" w:hAnsi="Arial" w:cs="Arial"/>
          <w:b/>
          <w:bCs/>
          <w:color w:val="000000"/>
          <w:sz w:val="22"/>
          <w:szCs w:val="22"/>
        </w:rPr>
        <w:t>PRIMERO</w:t>
      </w:r>
      <w:r w:rsidRPr="005372B3">
        <w:rPr>
          <w:rFonts w:ascii="Arial" w:eastAsia="Arial" w:hAnsi="Arial" w:cs="Arial"/>
          <w:color w:val="000000"/>
          <w:sz w:val="22"/>
          <w:szCs w:val="22"/>
        </w:rPr>
        <w:t>.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SEGUNDO</w:t>
      </w:r>
      <w:r w:rsidRPr="005372B3">
        <w:rPr>
          <w:rFonts w:ascii="Arial" w:eastAsia="Arial" w:hAnsi="Arial" w:cs="Arial"/>
          <w:color w:val="000000"/>
          <w:sz w:val="22"/>
          <w:szCs w:val="22"/>
        </w:rPr>
        <w:t>.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determinó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TERCERO</w:t>
      </w:r>
      <w:r w:rsidRPr="005372B3">
        <w:rPr>
          <w:rFonts w:ascii="Arial" w:eastAsia="Arial" w:hAnsi="Arial" w:cs="Arial"/>
          <w:color w:val="000000"/>
          <w:sz w:val="22"/>
          <w:szCs w:val="22"/>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w:t>
      </w:r>
      <w:r w:rsidRPr="005372B3">
        <w:rPr>
          <w:rFonts w:ascii="Arial" w:eastAsia="Arial" w:hAnsi="Arial" w:cs="Arial"/>
          <w:color w:val="000000"/>
          <w:sz w:val="22"/>
          <w:szCs w:val="22"/>
        </w:rPr>
        <w:lastRenderedPageBreak/>
        <w:t>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CUARTO</w:t>
      </w:r>
      <w:r w:rsidRPr="005372B3">
        <w:rPr>
          <w:rFonts w:ascii="Arial" w:eastAsia="Arial" w:hAnsi="Arial" w:cs="Arial"/>
          <w:color w:val="000000"/>
          <w:sz w:val="22"/>
          <w:szCs w:val="22"/>
        </w:rPr>
        <w:t xml:space="preserve">. Con fecha veintisiete de octubre del dos </w:t>
      </w:r>
      <w:proofErr w:type="gramStart"/>
      <w:r w:rsidRPr="005372B3">
        <w:rPr>
          <w:rFonts w:ascii="Arial" w:eastAsia="Arial" w:hAnsi="Arial" w:cs="Arial"/>
          <w:color w:val="000000"/>
          <w:sz w:val="22"/>
          <w:szCs w:val="22"/>
        </w:rPr>
        <w:t>mil veintiuno</w:t>
      </w:r>
      <w:proofErr w:type="gramEnd"/>
      <w:r w:rsidRPr="005372B3">
        <w:rPr>
          <w:rFonts w:ascii="Arial" w:eastAsia="Arial" w:hAnsi="Arial" w:cs="Arial"/>
          <w:color w:val="000000"/>
          <w:sz w:val="22"/>
          <w:szCs w:val="22"/>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5372B3">
        <w:rPr>
          <w:rFonts w:ascii="Arial" w:eastAsia="Arial" w:hAnsi="Arial" w:cs="Arial"/>
          <w:color w:val="000000"/>
          <w:sz w:val="22"/>
          <w:szCs w:val="22"/>
        </w:rPr>
        <w:t>OGAIP</w:t>
      </w:r>
      <w:proofErr w:type="spellEnd"/>
      <w:r w:rsidRPr="005372B3">
        <w:rPr>
          <w:rFonts w:ascii="Arial" w:eastAsia="Arial" w:hAnsi="Arial" w:cs="Arial"/>
          <w:color w:val="000000"/>
          <w:sz w:val="22"/>
          <w:szCs w:val="22"/>
        </w:rPr>
        <w:t>/CG/01/2021, por el que hizo del conocimiento de las autoridades federales, estatales y municipales del Estado de Oaxaca, así como del público en general de esta situación.</w:t>
      </w:r>
      <w:r>
        <w:rPr>
          <w:rFonts w:ascii="Arial" w:eastAsia="Arial" w:hAnsi="Arial" w:cs="Arial"/>
          <w:color w:val="000000"/>
          <w:sz w:val="22"/>
          <w:szCs w:val="22"/>
        </w:rPr>
        <w:t xml:space="preserve"> </w:t>
      </w:r>
      <w:r w:rsidRPr="005372B3">
        <w:rPr>
          <w:rFonts w:ascii="Arial" w:eastAsia="Arial" w:hAnsi="Arial" w:cs="Arial"/>
          <w:color w:val="000000"/>
          <w:sz w:val="22"/>
          <w:szCs w:val="22"/>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QUINTO</w:t>
      </w:r>
      <w:r w:rsidRPr="005372B3">
        <w:rPr>
          <w:rFonts w:ascii="Arial" w:eastAsia="Arial" w:hAnsi="Arial" w:cs="Arial"/>
          <w:color w:val="000000"/>
          <w:sz w:val="22"/>
          <w:szCs w:val="22"/>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w:t>
      </w:r>
      <w:proofErr w:type="spellStart"/>
      <w:r w:rsidRPr="005372B3">
        <w:rPr>
          <w:rFonts w:ascii="Arial" w:eastAsia="Arial" w:hAnsi="Arial" w:cs="Arial"/>
          <w:color w:val="000000"/>
          <w:sz w:val="22"/>
          <w:szCs w:val="22"/>
        </w:rPr>
        <w:t>OGAIPO</w:t>
      </w:r>
      <w:proofErr w:type="spellEnd"/>
      <w:r w:rsidRPr="005372B3">
        <w:rPr>
          <w:rFonts w:ascii="Arial" w:eastAsia="Arial" w:hAnsi="Arial" w:cs="Arial"/>
          <w:color w:val="000000"/>
          <w:sz w:val="22"/>
          <w:szCs w:val="22"/>
        </w:rPr>
        <w:t>/CG/01/2023 , mismo en el que designaron al Comisionado Josué Solana Salmorán al cargo de Comisionado Presidente por el periodo que comprende del tres de enero al veintisiete de octubre del presente año.</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SEXTO</w:t>
      </w:r>
      <w:r w:rsidRPr="005372B3">
        <w:rPr>
          <w:rFonts w:ascii="Arial" w:eastAsia="Arial" w:hAnsi="Arial" w:cs="Arial"/>
          <w:color w:val="000000"/>
          <w:sz w:val="22"/>
          <w:szCs w:val="22"/>
        </w:rPr>
        <w:t xml:space="preserve">. - Con fecha diez de octubre del dos mil veintitrés, las y los integrantes del Consejo General, celebraron la Décima Quinta Sesión Extraordinaria del año dos mil veintitrés, en la que aprobaron el acuerdo número </w:t>
      </w:r>
      <w:proofErr w:type="spellStart"/>
      <w:r w:rsidRPr="005372B3">
        <w:rPr>
          <w:rFonts w:ascii="Arial" w:eastAsia="Arial" w:hAnsi="Arial" w:cs="Arial"/>
          <w:color w:val="000000"/>
          <w:sz w:val="22"/>
          <w:szCs w:val="22"/>
        </w:rPr>
        <w:t>OGAIPO</w:t>
      </w:r>
      <w:proofErr w:type="spellEnd"/>
      <w:r w:rsidRPr="005372B3">
        <w:rPr>
          <w:rFonts w:ascii="Arial" w:eastAsia="Arial" w:hAnsi="Arial" w:cs="Arial"/>
          <w:color w:val="000000"/>
          <w:sz w:val="22"/>
          <w:szCs w:val="22"/>
        </w:rPr>
        <w:t>/CG/088/</w:t>
      </w:r>
      <w:proofErr w:type="gramStart"/>
      <w:r w:rsidRPr="005372B3">
        <w:rPr>
          <w:rFonts w:ascii="Arial" w:eastAsia="Arial" w:hAnsi="Arial" w:cs="Arial"/>
          <w:color w:val="000000"/>
          <w:sz w:val="22"/>
          <w:szCs w:val="22"/>
        </w:rPr>
        <w:t>2023 ,</w:t>
      </w:r>
      <w:proofErr w:type="gramEnd"/>
      <w:r w:rsidRPr="005372B3">
        <w:rPr>
          <w:rFonts w:ascii="Arial" w:eastAsia="Arial" w:hAnsi="Arial" w:cs="Arial"/>
          <w:color w:val="000000"/>
          <w:sz w:val="22"/>
          <w:szCs w:val="22"/>
        </w:rPr>
        <w:t xml:space="preserve"> por el que ratificaron al Comisionado Josué Solana Salmorán como Comisionado Presidente del mismo y del Órgano Garante para completar un periodo de dos años, es decir, hasta el tres de enero de dos mil veinticinco; y</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SÉPTIMO</w:t>
      </w:r>
      <w:r w:rsidRPr="005372B3">
        <w:rPr>
          <w:rFonts w:ascii="Arial" w:eastAsia="Arial" w:hAnsi="Arial" w:cs="Arial"/>
          <w:color w:val="000000"/>
          <w:sz w:val="22"/>
          <w:szCs w:val="22"/>
        </w:rPr>
        <w:t>. Con fecha veintidós de octubre de dos mil veinticuatro, feneció el período por el que fueron designados por la Sexagésima Cuarta Legislatura Constitucional del Estado Libre y Soberano de Oaxaca los CC. Xóchitl Elizabeth Méndez Sánchez  y José Luis Echeverría Morales ,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OCTAVO</w:t>
      </w:r>
      <w:r w:rsidRPr="005372B3">
        <w:rPr>
          <w:rFonts w:ascii="Arial" w:eastAsia="Arial" w:hAnsi="Arial" w:cs="Arial"/>
          <w:color w:val="000000"/>
          <w:sz w:val="22"/>
          <w:szCs w:val="22"/>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5372B3">
        <w:rPr>
          <w:rFonts w:ascii="Arial" w:eastAsia="Arial" w:hAnsi="Arial" w:cs="Arial"/>
          <w:color w:val="000000"/>
          <w:sz w:val="22"/>
          <w:szCs w:val="22"/>
        </w:rPr>
        <w:t>OGAIPO</w:t>
      </w:r>
      <w:proofErr w:type="spellEnd"/>
      <w:r w:rsidRPr="005372B3">
        <w:rPr>
          <w:rFonts w:ascii="Arial" w:eastAsia="Arial" w:hAnsi="Arial" w:cs="Arial"/>
          <w:color w:val="000000"/>
          <w:sz w:val="22"/>
          <w:szCs w:val="22"/>
        </w:rPr>
        <w:t>/CG/137/2024, mismo que reforma, adiciona y/o deroga diversos preceptos legales del Reglamento Interno vigente del Órgano Garante, para los efectos correspondientes;</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NOVENO</w:t>
      </w:r>
      <w:r w:rsidRPr="005372B3">
        <w:rPr>
          <w:rFonts w:ascii="Arial" w:eastAsia="Arial" w:hAnsi="Arial" w:cs="Arial"/>
          <w:color w:val="000000"/>
          <w:sz w:val="22"/>
          <w:szCs w:val="22"/>
        </w:rPr>
        <w:t xml:space="preserve">. Con fecha veinticinco de noviembre del dos mil veinticuatro, presentó su renuncia al cargo de Comisionada la Ciudadana María Tanivet </w:t>
      </w:r>
      <w:r w:rsidRPr="005372B3">
        <w:rPr>
          <w:rFonts w:ascii="Arial" w:eastAsia="Arial" w:hAnsi="Arial" w:cs="Arial"/>
          <w:color w:val="000000"/>
          <w:sz w:val="22"/>
          <w:szCs w:val="22"/>
        </w:rPr>
        <w:lastRenderedPageBreak/>
        <w:t xml:space="preserve">Ramos Reyes, ante el Honorable Congreso del Estado Libre y Soberano de Oaxaca, por así corresponder a sus intereses; </w:t>
      </w:r>
      <w:r w:rsidRPr="00953AE1">
        <w:rPr>
          <w:rFonts w:ascii="Arial" w:eastAsia="Arial" w:hAnsi="Arial" w:cs="Arial"/>
          <w:b/>
          <w:bCs/>
          <w:color w:val="000000"/>
          <w:sz w:val="22"/>
          <w:szCs w:val="22"/>
        </w:rPr>
        <w:t>DÉCIMO</w:t>
      </w:r>
      <w:r w:rsidRPr="005372B3">
        <w:rPr>
          <w:rFonts w:ascii="Arial" w:eastAsia="Arial" w:hAnsi="Arial" w:cs="Arial"/>
          <w:color w:val="000000"/>
          <w:sz w:val="22"/>
          <w:szCs w:val="22"/>
        </w:rPr>
        <w:t xml:space="preserve">. Con fecha tres de enero del dos mil veinticinco, los integrantes del Consejo General, celebraron la Primera Sesión Solemne del año dos mil veinticinco en la que aprobaron el Acuerdo </w:t>
      </w:r>
      <w:proofErr w:type="spellStart"/>
      <w:r w:rsidRPr="005372B3">
        <w:rPr>
          <w:rFonts w:ascii="Arial" w:eastAsia="Arial" w:hAnsi="Arial" w:cs="Arial"/>
          <w:color w:val="000000"/>
          <w:sz w:val="22"/>
          <w:szCs w:val="22"/>
        </w:rPr>
        <w:t>OGAIPO</w:t>
      </w:r>
      <w:proofErr w:type="spellEnd"/>
      <w:r w:rsidRPr="005372B3">
        <w:rPr>
          <w:rFonts w:ascii="Arial" w:eastAsia="Arial" w:hAnsi="Arial" w:cs="Arial"/>
          <w:color w:val="000000"/>
          <w:sz w:val="22"/>
          <w:szCs w:val="22"/>
        </w:rPr>
        <w:t>/CG/001/</w:t>
      </w:r>
      <w:proofErr w:type="gramStart"/>
      <w:r w:rsidRPr="005372B3">
        <w:rPr>
          <w:rFonts w:ascii="Arial" w:eastAsia="Arial" w:hAnsi="Arial" w:cs="Arial"/>
          <w:color w:val="000000"/>
          <w:sz w:val="22"/>
          <w:szCs w:val="22"/>
        </w:rPr>
        <w:t>2025 ,</w:t>
      </w:r>
      <w:proofErr w:type="gramEnd"/>
      <w:r w:rsidRPr="005372B3">
        <w:rPr>
          <w:rFonts w:ascii="Arial" w:eastAsia="Arial" w:hAnsi="Arial" w:cs="Arial"/>
          <w:color w:val="000000"/>
          <w:sz w:val="22"/>
          <w:szCs w:val="22"/>
        </w:rPr>
        <w:t xml:space="preserve">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Arial" w:hAnsi="Arial" w:cs="Arial"/>
          <w:color w:val="000000"/>
          <w:sz w:val="22"/>
          <w:szCs w:val="22"/>
        </w:rPr>
        <w:t xml:space="preserve"> </w:t>
      </w:r>
      <w:r w:rsidRPr="00953AE1">
        <w:rPr>
          <w:rFonts w:ascii="Arial" w:eastAsia="Arial" w:hAnsi="Arial" w:cs="Arial"/>
          <w:b/>
          <w:bCs/>
          <w:color w:val="000000"/>
          <w:sz w:val="22"/>
          <w:szCs w:val="22"/>
        </w:rPr>
        <w:t>DÉCIMO PRIMERO</w:t>
      </w:r>
      <w:r w:rsidRPr="005372B3">
        <w:rPr>
          <w:rFonts w:ascii="Arial" w:eastAsia="Arial" w:hAnsi="Arial" w:cs="Arial"/>
          <w:color w:val="000000"/>
          <w:sz w:val="22"/>
          <w:szCs w:val="22"/>
        </w:rPr>
        <w:t>. Con fecha veinte de marzo del dos mil veinticinco, fue publicado en el Diario Oficial de la Federación, el Decreto por el que el Congreso General de los Estados Unidos Mexicanos, tuvo a bien expedir la Ley General de Transparencia y Acceso A La Información Pública ;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eastAsia="Arial" w:hAnsi="Arial" w:cs="Arial"/>
          <w:color w:val="000000"/>
          <w:sz w:val="22"/>
          <w:szCs w:val="22"/>
        </w:rPr>
        <w:t xml:space="preserve"> - - - - - - - - - - - - - - - - - - - - - - - - - - - - - - - - - - - - - - - - - - - </w:t>
      </w:r>
      <w:r w:rsidRPr="005372B3">
        <w:rPr>
          <w:rFonts w:ascii="Arial" w:eastAsia="Arial" w:hAnsi="Arial" w:cs="Arial"/>
          <w:b/>
          <w:bCs/>
          <w:color w:val="000000"/>
          <w:sz w:val="22"/>
          <w:szCs w:val="22"/>
        </w:rPr>
        <w:t>C O N S I D E R A N D O:</w:t>
      </w:r>
      <w:r>
        <w:rPr>
          <w:rFonts w:ascii="Arial" w:eastAsia="Arial" w:hAnsi="Arial" w:cs="Arial"/>
          <w:b/>
          <w:bCs/>
          <w:color w:val="000000"/>
          <w:sz w:val="22"/>
          <w:szCs w:val="22"/>
        </w:rPr>
        <w:t xml:space="preserve"> </w:t>
      </w:r>
      <w:r>
        <w:rPr>
          <w:rFonts w:ascii="Arial" w:eastAsia="Arial" w:hAnsi="Arial" w:cs="Arial"/>
          <w:color w:val="000000"/>
          <w:sz w:val="22"/>
          <w:szCs w:val="22"/>
        </w:rPr>
        <w:t>- - - - - - - - - - - - - - - - - - - - - -</w:t>
      </w:r>
      <w:r w:rsidRPr="00953AE1">
        <w:rPr>
          <w:rFonts w:ascii="Arial" w:eastAsia="Arial" w:hAnsi="Arial" w:cs="Arial"/>
          <w:b/>
          <w:bCs/>
          <w:color w:val="000000"/>
          <w:sz w:val="22"/>
          <w:szCs w:val="22"/>
        </w:rPr>
        <w:t>PRIMERO</w:t>
      </w:r>
      <w:r w:rsidRPr="005372B3">
        <w:rPr>
          <w:rFonts w:ascii="Arial" w:eastAsia="Arial" w:hAnsi="Arial" w:cs="Arial"/>
          <w:color w:val="000000"/>
          <w:sz w:val="22"/>
          <w:szCs w:val="22"/>
        </w:rPr>
        <w:t>.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Así mismo, los artículos 89 a 99 de la Ley General,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SEGUNDO</w:t>
      </w:r>
      <w:r w:rsidRPr="005372B3">
        <w:rPr>
          <w:rFonts w:ascii="Arial" w:eastAsia="Arial" w:hAnsi="Arial" w:cs="Arial"/>
          <w:color w:val="000000"/>
          <w:sz w:val="22"/>
          <w:szCs w:val="22"/>
        </w:rPr>
        <w:t>.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TERCERO</w:t>
      </w:r>
      <w:r w:rsidRPr="005372B3">
        <w:rPr>
          <w:rFonts w:ascii="Arial" w:eastAsia="Arial" w:hAnsi="Arial" w:cs="Arial"/>
          <w:color w:val="000000"/>
          <w:sz w:val="22"/>
          <w:szCs w:val="22"/>
        </w:rPr>
        <w:t xml:space="preserve">. Que, el artículo 88 fracciones I y II de la 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w:t>
      </w:r>
      <w:r w:rsidRPr="005372B3">
        <w:rPr>
          <w:rFonts w:ascii="Arial" w:eastAsia="Arial" w:hAnsi="Arial" w:cs="Arial"/>
          <w:color w:val="000000"/>
          <w:sz w:val="22"/>
          <w:szCs w:val="22"/>
        </w:rPr>
        <w:lastRenderedPageBreak/>
        <w:t>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CUARTO</w:t>
      </w:r>
      <w:r w:rsidRPr="005372B3">
        <w:rPr>
          <w:rFonts w:ascii="Arial" w:eastAsia="Arial" w:hAnsi="Arial" w:cs="Arial"/>
          <w:color w:val="000000"/>
          <w:sz w:val="22"/>
          <w:szCs w:val="22"/>
        </w:rPr>
        <w:t>. Que, en observancia al artículo 7 de la entonces Ley de Transparencia y Acceso a la Información Pública para el Estado de Oaxaca, señaló los sujetos obligados a transparentar, permitir el acceso a su información, proteger los datos personales que obren en su poder y cumplir las normas y principios de buen gobierno establecidos en esta Ley:</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QUINTO</w:t>
      </w:r>
      <w:r w:rsidRPr="005372B3">
        <w:rPr>
          <w:rFonts w:ascii="Arial" w:eastAsia="Arial" w:hAnsi="Arial" w:cs="Arial"/>
          <w:color w:val="000000"/>
          <w:sz w:val="22"/>
          <w:szCs w:val="22"/>
        </w:rPr>
        <w:t>. Que, conforme al contenido de los considerandos Segundo y Cuarto, son considerados sujetos obligados a transparentar, permitir el acceso a su información y proteger los datos personales que obren en su poder aquellos entes públicos que contengan cualquiera de las siguientes cualidades:</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I.</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Que reciba y/o ejerza recursos públicos; y</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II.</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Que realice actos de autoridad.</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SEXTO</w:t>
      </w:r>
      <w:r w:rsidRPr="005372B3">
        <w:rPr>
          <w:rFonts w:ascii="Arial" w:eastAsia="Arial" w:hAnsi="Arial" w:cs="Arial"/>
          <w:color w:val="000000"/>
          <w:sz w:val="22"/>
          <w:szCs w:val="22"/>
        </w:rPr>
        <w:t xml:space="preserve">. Que, los artículos 93 fracción IV, incisos a) y h) en relación con el tercero transitorio de la Ley de Transparencia, Acceso a la Información Pública y Buen Gobierno del Estado de Oaxaca,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w:t>
      </w:r>
      <w:r w:rsidRPr="005372B3">
        <w:rPr>
          <w:rFonts w:ascii="Arial" w:eastAsia="Arial" w:hAnsi="Arial" w:cs="Arial"/>
          <w:color w:val="000000"/>
          <w:sz w:val="22"/>
          <w:szCs w:val="22"/>
        </w:rPr>
        <w:lastRenderedPageBreak/>
        <w:t>Pública y 152 a 155 de la Ley de Transparencia y Acceso a la Información Pública para el Estado de Oaxaca, por incumplimiento o falta de actualización de las obligaciones de transparencia de los sujetos obligados del Estado de Oaxaca</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SÉPTIMO</w:t>
      </w:r>
      <w:r w:rsidRPr="005372B3">
        <w:rPr>
          <w:rFonts w:ascii="Arial" w:eastAsia="Arial" w:hAnsi="Arial" w:cs="Arial"/>
          <w:color w:val="000000"/>
          <w:sz w:val="22"/>
          <w:szCs w:val="22"/>
        </w:rPr>
        <w:t>.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 de los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sidR="007F01F3">
        <w:rPr>
          <w:rFonts w:ascii="Arial" w:eastAsia="Arial" w:hAnsi="Arial" w:cs="Arial"/>
          <w:color w:val="000000"/>
          <w:sz w:val="22"/>
          <w:szCs w:val="22"/>
        </w:rPr>
        <w:t xml:space="preserve"> </w:t>
      </w:r>
      <w:r w:rsidRPr="00953AE1">
        <w:rPr>
          <w:rFonts w:ascii="Arial" w:eastAsia="Arial" w:hAnsi="Arial" w:cs="Arial"/>
          <w:b/>
          <w:bCs/>
          <w:color w:val="000000"/>
          <w:sz w:val="22"/>
          <w:szCs w:val="22"/>
        </w:rPr>
        <w:t>OCTAVO</w:t>
      </w:r>
      <w:r w:rsidRPr="005372B3">
        <w:rPr>
          <w:rFonts w:ascii="Arial" w:eastAsia="Arial" w:hAnsi="Arial" w:cs="Arial"/>
          <w:color w:val="000000"/>
          <w:sz w:val="22"/>
          <w:szCs w:val="22"/>
        </w:rPr>
        <w:t>.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sidR="007F01F3">
        <w:rPr>
          <w:rFonts w:ascii="Arial" w:eastAsia="Arial" w:hAnsi="Arial" w:cs="Arial"/>
          <w:color w:val="000000"/>
          <w:sz w:val="22"/>
          <w:szCs w:val="22"/>
        </w:rPr>
        <w:t xml:space="preserve"> </w:t>
      </w:r>
      <w:r w:rsidRPr="005372B3">
        <w:rPr>
          <w:rFonts w:ascii="Arial" w:eastAsia="Arial" w:hAnsi="Arial" w:cs="Arial"/>
          <w:color w:val="000000"/>
          <w:sz w:val="22"/>
          <w:szCs w:val="22"/>
        </w:rPr>
        <w:t>Por los antecedentes y considerandos anteriormente expuestos, este Consejo General; emite el siguiente:</w:t>
      </w:r>
      <w:r w:rsidR="007F01F3">
        <w:rPr>
          <w:rFonts w:ascii="Arial" w:eastAsia="Arial" w:hAnsi="Arial" w:cs="Arial"/>
          <w:color w:val="000000"/>
          <w:sz w:val="22"/>
          <w:szCs w:val="22"/>
        </w:rPr>
        <w:t xml:space="preserve"> - - - - - - - - - - - - - - - - - - - - - - - - - - - - - - - - - - - - - - - - - - - - </w:t>
      </w:r>
      <w:r w:rsidRPr="007F01F3">
        <w:rPr>
          <w:rFonts w:ascii="Arial" w:eastAsia="Arial" w:hAnsi="Arial" w:cs="Arial"/>
          <w:b/>
          <w:bCs/>
          <w:color w:val="000000"/>
          <w:sz w:val="22"/>
          <w:szCs w:val="22"/>
        </w:rPr>
        <w:t>A C U E R D O</w:t>
      </w:r>
      <w:r w:rsidRPr="005372B3">
        <w:rPr>
          <w:rFonts w:ascii="Arial" w:eastAsia="Arial" w:hAnsi="Arial" w:cs="Arial"/>
          <w:color w:val="000000"/>
          <w:sz w:val="22"/>
          <w:szCs w:val="22"/>
        </w:rPr>
        <w:t xml:space="preserve"> </w:t>
      </w:r>
      <w:r w:rsidR="007F01F3">
        <w:rPr>
          <w:rFonts w:ascii="Arial" w:eastAsia="Arial" w:hAnsi="Arial" w:cs="Arial"/>
          <w:color w:val="000000"/>
          <w:sz w:val="22"/>
          <w:szCs w:val="22"/>
        </w:rPr>
        <w:t>- - - - - - - - - - - - - - - - - - - - - - - - - - - -</w:t>
      </w:r>
      <w:bookmarkStart w:id="14" w:name="_Hlk202168949"/>
      <w:r w:rsidRPr="003E57A9">
        <w:rPr>
          <w:rFonts w:ascii="Arial" w:eastAsia="Arial" w:hAnsi="Arial" w:cs="Arial"/>
          <w:b/>
          <w:bCs/>
          <w:color w:val="000000"/>
          <w:sz w:val="22"/>
          <w:szCs w:val="22"/>
        </w:rPr>
        <w:t>PRIMERO.</w:t>
      </w:r>
      <w:r w:rsidRPr="005372B3">
        <w:rPr>
          <w:rFonts w:ascii="Arial" w:eastAsia="Arial" w:hAnsi="Arial" w:cs="Arial"/>
          <w:color w:val="000000"/>
          <w:sz w:val="22"/>
          <w:szCs w:val="22"/>
        </w:rPr>
        <w:t xml:space="preserve"> El Consejo General de este Órgano Garante, aprueba cuatro dictámenes de cumplimiento a resoluciones derivadas de denuncias por incumplimiento a las obligaciones de transparencia interpuestas contra los siguientes sujetos obligados:</w:t>
      </w:r>
      <w:r w:rsidR="00640D20">
        <w:rPr>
          <w:rFonts w:ascii="Arial" w:eastAsia="Arial" w:hAnsi="Arial" w:cs="Arial"/>
          <w:color w:val="000000"/>
          <w:sz w:val="22"/>
          <w:szCs w:val="22"/>
        </w:rPr>
        <w:t xml:space="preserve"> ---------------------------</w:t>
      </w:r>
      <w:r w:rsidR="007F01F3">
        <w:rPr>
          <w:rFonts w:ascii="Arial" w:eastAsia="Arial" w:hAnsi="Arial" w:cs="Arial"/>
          <w:color w:val="000000"/>
          <w:sz w:val="22"/>
          <w:szCs w:val="22"/>
        </w:rPr>
        <w:t xml:space="preserve"> </w:t>
      </w:r>
    </w:p>
    <w:p w14:paraId="0B5EAD1D" w14:textId="41599128" w:rsidR="00EE38B6" w:rsidRPr="00CC14FF" w:rsidRDefault="00640D20" w:rsidP="005372B3">
      <w:pPr>
        <w:shd w:val="clear" w:color="auto" w:fill="FFFFFF"/>
        <w:spacing w:line="360" w:lineRule="auto"/>
        <w:jc w:val="both"/>
        <w:rPr>
          <w:rFonts w:ascii="Arial" w:eastAsia="Arial" w:hAnsi="Arial" w:cs="Arial"/>
          <w:color w:val="000000"/>
          <w:sz w:val="22"/>
          <w:szCs w:val="22"/>
        </w:rPr>
      </w:pPr>
      <w:r>
        <w:rPr>
          <w:noProof/>
        </w:rPr>
        <w:lastRenderedPageBreak/>
        <w:drawing>
          <wp:inline distT="0" distB="0" distL="0" distR="0" wp14:anchorId="3E336F8A" wp14:editId="37D1443D">
            <wp:extent cx="5612130" cy="1706245"/>
            <wp:effectExtent l="0" t="0" r="7620" b="8255"/>
            <wp:docPr id="646615674" name="Imagen 1">
              <a:extLst xmlns:a="http://schemas.openxmlformats.org/drawingml/2006/main">
                <a:ext uri="{FF2B5EF4-FFF2-40B4-BE49-F238E27FC236}">
                  <a16:creationId xmlns:a16="http://schemas.microsoft.com/office/drawing/2014/main" id="{DBD4EC51-ACAA-5443-0511-8787B865D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BD4EC51-ACAA-5443-0511-8787B865D3F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706245"/>
                    </a:xfrm>
                    <a:prstGeom prst="rect">
                      <a:avLst/>
                    </a:prstGeom>
                    <a:noFill/>
                  </pic:spPr>
                </pic:pic>
              </a:graphicData>
            </a:graphic>
          </wp:inline>
        </w:drawing>
      </w:r>
      <w:r w:rsidR="005372B3" w:rsidRPr="003E57A9">
        <w:rPr>
          <w:rFonts w:ascii="Arial" w:eastAsia="Arial" w:hAnsi="Arial" w:cs="Arial"/>
          <w:b/>
          <w:bCs/>
          <w:color w:val="000000"/>
          <w:sz w:val="22"/>
          <w:szCs w:val="22"/>
        </w:rPr>
        <w:t>SEGUNDO.</w:t>
      </w:r>
      <w:r w:rsidR="005372B3" w:rsidRPr="005372B3">
        <w:rPr>
          <w:rFonts w:ascii="Arial" w:eastAsia="Arial" w:hAnsi="Arial" w:cs="Arial"/>
          <w:color w:val="000000"/>
          <w:sz w:val="22"/>
          <w:szCs w:val="22"/>
        </w:rPr>
        <w:t xml:space="preserve"> Se instruye a la Secretaría General de Acuerdos, notificar los dictámenes aprobados en el presente acuerdo, a las y los denunciantes, así como también a los Responsables de las Unidades de Transparencia de cada Sujeto Obligado descrito en el resolutivo que precede.</w:t>
      </w:r>
      <w:r w:rsidR="007F01F3">
        <w:rPr>
          <w:rFonts w:ascii="Arial" w:eastAsia="Arial" w:hAnsi="Arial" w:cs="Arial"/>
          <w:color w:val="000000"/>
          <w:sz w:val="22"/>
          <w:szCs w:val="22"/>
        </w:rPr>
        <w:t xml:space="preserve"> </w:t>
      </w:r>
      <w:r w:rsidR="005372B3" w:rsidRPr="003E57A9">
        <w:rPr>
          <w:rFonts w:ascii="Arial" w:eastAsia="Arial" w:hAnsi="Arial" w:cs="Arial"/>
          <w:b/>
          <w:bCs/>
          <w:color w:val="000000"/>
          <w:sz w:val="22"/>
          <w:szCs w:val="22"/>
        </w:rPr>
        <w:t>TERCERO.</w:t>
      </w:r>
      <w:r w:rsidR="005372B3" w:rsidRPr="005372B3">
        <w:rPr>
          <w:rFonts w:ascii="Arial" w:eastAsia="Arial" w:hAnsi="Arial" w:cs="Arial"/>
          <w:color w:val="000000"/>
          <w:sz w:val="22"/>
          <w:szCs w:val="22"/>
        </w:rPr>
        <w:t xml:space="preserve"> Se instruye a la Dirección de Asuntos Jurídicos para que, dentro de sus facultades, competencias y atribuciones, verifique el cumplimiento de los Dictámenes aprobados en el presente acuerdo</w:t>
      </w:r>
      <w:r w:rsidR="005372B3" w:rsidRPr="003E57A9">
        <w:rPr>
          <w:rFonts w:ascii="Arial" w:eastAsia="Arial" w:hAnsi="Arial" w:cs="Arial"/>
          <w:b/>
          <w:bCs/>
          <w:color w:val="000000"/>
          <w:sz w:val="22"/>
          <w:szCs w:val="22"/>
        </w:rPr>
        <w:t>.</w:t>
      </w:r>
      <w:r w:rsidR="007F01F3" w:rsidRPr="003E57A9">
        <w:rPr>
          <w:rFonts w:ascii="Arial" w:eastAsia="Arial" w:hAnsi="Arial" w:cs="Arial"/>
          <w:b/>
          <w:bCs/>
          <w:color w:val="000000"/>
          <w:sz w:val="22"/>
          <w:szCs w:val="22"/>
        </w:rPr>
        <w:t xml:space="preserve"> </w:t>
      </w:r>
      <w:r w:rsidR="005372B3" w:rsidRPr="003E57A9">
        <w:rPr>
          <w:rFonts w:ascii="Arial" w:eastAsia="Arial" w:hAnsi="Arial" w:cs="Arial"/>
          <w:b/>
          <w:bCs/>
          <w:color w:val="000000"/>
          <w:sz w:val="22"/>
          <w:szCs w:val="22"/>
        </w:rPr>
        <w:t>CUARTO</w:t>
      </w:r>
      <w:r w:rsidR="005372B3" w:rsidRPr="005372B3">
        <w:rPr>
          <w:rFonts w:ascii="Arial" w:eastAsia="Arial" w:hAnsi="Arial" w:cs="Arial"/>
          <w:color w:val="000000"/>
          <w:sz w:val="22"/>
          <w:szCs w:val="22"/>
        </w:rPr>
        <w:t>. Se instruye a la Dirección de Tecnologías de Transparencia que realice la publicación del presente Acuerdo en la página institucional del Órgano Garante.</w:t>
      </w:r>
      <w:r w:rsidR="007F01F3">
        <w:rPr>
          <w:rFonts w:ascii="Arial" w:eastAsia="Arial" w:hAnsi="Arial" w:cs="Arial"/>
          <w:color w:val="000000"/>
          <w:sz w:val="22"/>
          <w:szCs w:val="22"/>
        </w:rPr>
        <w:t xml:space="preserve"> </w:t>
      </w:r>
      <w:r w:rsidR="005372B3" w:rsidRPr="003E57A9">
        <w:rPr>
          <w:rFonts w:ascii="Arial" w:eastAsia="Arial" w:hAnsi="Arial" w:cs="Arial"/>
          <w:b/>
          <w:bCs/>
          <w:color w:val="000000"/>
          <w:sz w:val="22"/>
          <w:szCs w:val="22"/>
        </w:rPr>
        <w:t>QUINTO.</w:t>
      </w:r>
      <w:r w:rsidR="005372B3" w:rsidRPr="005372B3">
        <w:rPr>
          <w:rFonts w:ascii="Arial" w:eastAsia="Arial" w:hAnsi="Arial" w:cs="Arial"/>
          <w:color w:val="000000"/>
          <w:sz w:val="22"/>
          <w:szCs w:val="22"/>
        </w:rPr>
        <w:t xml:space="preserve"> El presente acuerdo entrará en vigor a partir del día de su aprobación.</w:t>
      </w:r>
      <w:bookmarkEnd w:id="14"/>
      <w:r w:rsidR="007F01F3">
        <w:rPr>
          <w:rFonts w:ascii="Arial" w:eastAsia="Arial" w:hAnsi="Arial" w:cs="Arial"/>
          <w:color w:val="000000"/>
          <w:sz w:val="22"/>
          <w:szCs w:val="22"/>
        </w:rPr>
        <w:t xml:space="preserve"> </w:t>
      </w:r>
      <w:r w:rsidR="005372B3" w:rsidRPr="005372B3">
        <w:rPr>
          <w:rFonts w:ascii="Arial" w:eastAsia="Arial" w:hAnsi="Arial" w:cs="Arial"/>
          <w:color w:val="000000"/>
          <w:sz w:val="22"/>
          <w:szCs w:val="22"/>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w:t>
      </w:r>
      <w:r w:rsidR="00352899">
        <w:rPr>
          <w:rFonts w:ascii="Arial" w:eastAsia="Arial" w:hAnsi="Arial" w:cs="Arial"/>
          <w:color w:val="000000"/>
          <w:sz w:val="22"/>
          <w:szCs w:val="22"/>
        </w:rPr>
        <w:t>treinta</w:t>
      </w:r>
      <w:r w:rsidR="005372B3" w:rsidRPr="005372B3">
        <w:rPr>
          <w:rFonts w:ascii="Arial" w:eastAsia="Arial" w:hAnsi="Arial" w:cs="Arial"/>
          <w:color w:val="000000"/>
          <w:sz w:val="22"/>
          <w:szCs w:val="22"/>
        </w:rPr>
        <w:t xml:space="preserve"> días del mes de junio del año dos mil veinticinco. </w:t>
      </w:r>
      <w:r w:rsidR="005372B3" w:rsidRPr="00C57034">
        <w:rPr>
          <w:rFonts w:ascii="Arial" w:eastAsia="Arial" w:hAnsi="Arial" w:cs="Arial"/>
          <w:b/>
          <w:bCs/>
          <w:color w:val="000000"/>
          <w:sz w:val="22"/>
          <w:szCs w:val="22"/>
        </w:rPr>
        <w:t>CONSTE</w:t>
      </w:r>
      <w:r w:rsidR="00EE38B6" w:rsidRPr="00CC14FF">
        <w:rPr>
          <w:rFonts w:ascii="Arial" w:eastAsia="Arial" w:hAnsi="Arial" w:cs="Arial"/>
          <w:color w:val="000000"/>
          <w:sz w:val="22"/>
          <w:szCs w:val="22"/>
        </w:rPr>
        <w:t>.</w:t>
      </w:r>
      <w:r w:rsidR="00562891" w:rsidRPr="00CC14FF">
        <w:rPr>
          <w:rFonts w:ascii="Arial" w:eastAsia="Arial" w:hAnsi="Arial" w:cs="Arial"/>
          <w:color w:val="000000"/>
          <w:sz w:val="22"/>
          <w:szCs w:val="22"/>
        </w:rPr>
        <w:t xml:space="preserve"> - - - - -</w:t>
      </w:r>
      <w:r w:rsidR="00EE599D" w:rsidRPr="00CC14FF">
        <w:rPr>
          <w:rFonts w:ascii="Arial" w:eastAsia="Arial" w:hAnsi="Arial" w:cs="Arial"/>
          <w:color w:val="000000"/>
          <w:sz w:val="22"/>
          <w:szCs w:val="22"/>
        </w:rPr>
        <w:t xml:space="preserve"> - - - - - - - - - - - - - - - - - </w:t>
      </w:r>
      <w:r w:rsidR="00352899">
        <w:rPr>
          <w:rFonts w:ascii="Arial" w:eastAsia="Arial" w:hAnsi="Arial" w:cs="Arial"/>
          <w:color w:val="000000"/>
          <w:sz w:val="22"/>
          <w:szCs w:val="22"/>
        </w:rPr>
        <w:t xml:space="preserve">- - - - </w:t>
      </w:r>
      <w:r w:rsidR="00EE599D" w:rsidRPr="00CC14FF">
        <w:rPr>
          <w:rFonts w:ascii="Arial" w:eastAsia="Arial" w:hAnsi="Arial" w:cs="Arial"/>
          <w:color w:val="000000"/>
          <w:sz w:val="22"/>
          <w:szCs w:val="22"/>
        </w:rPr>
        <w:t xml:space="preserve">- - </w:t>
      </w:r>
      <w:r w:rsidR="00562891" w:rsidRPr="00CC14FF">
        <w:rPr>
          <w:rFonts w:ascii="Arial" w:eastAsia="Arial" w:hAnsi="Arial" w:cs="Arial"/>
          <w:color w:val="000000"/>
          <w:sz w:val="22"/>
          <w:szCs w:val="22"/>
        </w:rPr>
        <w:t xml:space="preserve">- </w:t>
      </w:r>
    </w:p>
    <w:p w14:paraId="33CFCF73" w14:textId="66DF3B44" w:rsidR="00562891" w:rsidRPr="00CC14FF" w:rsidRDefault="00562891" w:rsidP="00562891">
      <w:pPr>
        <w:shd w:val="clear" w:color="auto" w:fill="FFFFFF"/>
        <w:spacing w:line="360" w:lineRule="auto"/>
        <w:jc w:val="both"/>
        <w:rPr>
          <w:rFonts w:ascii="Arial" w:hAnsi="Arial" w:cs="Arial"/>
          <w:color w:val="000000"/>
          <w:sz w:val="22"/>
          <w:szCs w:val="22"/>
        </w:rPr>
      </w:pPr>
      <w:r w:rsidRPr="00CC14FF">
        <w:rPr>
          <w:rFonts w:ascii="Arial" w:hAnsi="Arial" w:cs="Arial"/>
          <w:color w:val="000000"/>
          <w:sz w:val="22"/>
          <w:szCs w:val="22"/>
        </w:rPr>
        <w:t xml:space="preserve">Una vez recabados los votos se aprobó por unanimidad de votos el acuerdo número </w:t>
      </w:r>
      <w:proofErr w:type="spellStart"/>
      <w:r w:rsidRPr="00CC14FF">
        <w:rPr>
          <w:rFonts w:ascii="Arial" w:hAnsi="Arial" w:cs="Arial"/>
          <w:b/>
          <w:color w:val="000000"/>
          <w:sz w:val="22"/>
          <w:szCs w:val="22"/>
        </w:rPr>
        <w:t>OGAIPO</w:t>
      </w:r>
      <w:proofErr w:type="spellEnd"/>
      <w:r w:rsidRPr="00CC14FF">
        <w:rPr>
          <w:rFonts w:ascii="Arial" w:hAnsi="Arial" w:cs="Arial"/>
          <w:b/>
          <w:color w:val="000000"/>
          <w:sz w:val="22"/>
          <w:szCs w:val="22"/>
        </w:rPr>
        <w:t>/CG/0</w:t>
      </w:r>
      <w:r w:rsidR="007F01F3">
        <w:rPr>
          <w:rFonts w:ascii="Arial" w:hAnsi="Arial" w:cs="Arial"/>
          <w:b/>
          <w:color w:val="000000"/>
          <w:sz w:val="22"/>
          <w:szCs w:val="22"/>
        </w:rPr>
        <w:t>71</w:t>
      </w:r>
      <w:r w:rsidRPr="00CC14FF">
        <w:rPr>
          <w:rFonts w:ascii="Arial" w:hAnsi="Arial" w:cs="Arial"/>
          <w:b/>
          <w:color w:val="000000"/>
          <w:sz w:val="22"/>
          <w:szCs w:val="22"/>
        </w:rPr>
        <w:t xml:space="preserve">/2025. </w:t>
      </w:r>
      <w:r w:rsidRPr="00CC14FF">
        <w:rPr>
          <w:rFonts w:ascii="Arial" w:hAnsi="Arial" w:cs="Arial"/>
          <w:color w:val="000000"/>
          <w:sz w:val="22"/>
          <w:szCs w:val="22"/>
        </w:rPr>
        <w:t xml:space="preserve">- - - - - - - - - - - - - - - - - - - - - - - - - - - - - - - - - - - - - - - - - - - - - - - - </w:t>
      </w:r>
    </w:p>
    <w:p w14:paraId="1C0E6393" w14:textId="7F02C652" w:rsidR="007F01F3" w:rsidRDefault="00562891" w:rsidP="00EE599D">
      <w:pPr>
        <w:shd w:val="clear" w:color="auto" w:fill="FFFFFF"/>
        <w:spacing w:line="360" w:lineRule="auto"/>
        <w:jc w:val="both"/>
        <w:rPr>
          <w:rFonts w:ascii="Arial" w:hAnsi="Arial" w:cs="Arial"/>
          <w:sz w:val="22"/>
          <w:szCs w:val="22"/>
          <w:lang w:eastAsia="es-ES"/>
        </w:rPr>
      </w:pPr>
      <w:r w:rsidRPr="00CC14FF">
        <w:rPr>
          <w:rFonts w:ascii="Arial" w:hAnsi="Arial" w:cs="Arial"/>
          <w:sz w:val="22"/>
          <w:szCs w:val="22"/>
        </w:rPr>
        <w:t xml:space="preserve">Acto seguido, el Comisionado Presidente instruyó al Secretario General de Acuerdos, dar cuenta del </w:t>
      </w:r>
      <w:r w:rsidRPr="00CC14FF">
        <w:rPr>
          <w:rFonts w:ascii="Arial" w:hAnsi="Arial" w:cs="Arial"/>
          <w:b/>
          <w:sz w:val="22"/>
          <w:szCs w:val="22"/>
        </w:rPr>
        <w:t xml:space="preserve">punto número </w:t>
      </w:r>
      <w:r w:rsidR="008A333A" w:rsidRPr="00CC14FF">
        <w:rPr>
          <w:rFonts w:ascii="Arial" w:hAnsi="Arial" w:cs="Arial"/>
          <w:b/>
          <w:bCs/>
          <w:sz w:val="22"/>
          <w:szCs w:val="22"/>
        </w:rPr>
        <w:t>7</w:t>
      </w:r>
      <w:r w:rsidRPr="00CC14FF">
        <w:rPr>
          <w:rFonts w:ascii="Arial" w:hAnsi="Arial" w:cs="Arial"/>
          <w:b/>
          <w:bCs/>
          <w:sz w:val="22"/>
          <w:szCs w:val="22"/>
        </w:rPr>
        <w:t xml:space="preserve"> (s</w:t>
      </w:r>
      <w:r w:rsidR="008A333A" w:rsidRPr="00CC14FF">
        <w:rPr>
          <w:rFonts w:ascii="Arial" w:hAnsi="Arial" w:cs="Arial"/>
          <w:b/>
          <w:bCs/>
          <w:sz w:val="22"/>
          <w:szCs w:val="22"/>
        </w:rPr>
        <w:t>iete</w:t>
      </w:r>
      <w:r w:rsidRPr="00CC14FF">
        <w:rPr>
          <w:rFonts w:ascii="Arial" w:hAnsi="Arial" w:cs="Arial"/>
          <w:b/>
          <w:bCs/>
          <w:sz w:val="22"/>
          <w:szCs w:val="22"/>
        </w:rPr>
        <w:t xml:space="preserve">) </w:t>
      </w:r>
      <w:r w:rsidRPr="00CC14FF">
        <w:rPr>
          <w:rFonts w:ascii="Arial" w:hAnsi="Arial" w:cs="Arial"/>
          <w:bCs/>
          <w:sz w:val="22"/>
          <w:szCs w:val="22"/>
        </w:rPr>
        <w:t>del orden del día</w:t>
      </w:r>
      <w:r w:rsidRPr="00CC14FF">
        <w:rPr>
          <w:rFonts w:ascii="Arial" w:hAnsi="Arial" w:cs="Arial"/>
          <w:b/>
          <w:sz w:val="22"/>
          <w:szCs w:val="22"/>
        </w:rPr>
        <w:t xml:space="preserve"> </w:t>
      </w:r>
      <w:r w:rsidRPr="00CC14FF">
        <w:rPr>
          <w:rFonts w:ascii="Arial" w:hAnsi="Arial" w:cs="Arial"/>
          <w:sz w:val="22"/>
          <w:szCs w:val="22"/>
          <w:lang w:eastAsia="es-ES"/>
        </w:rPr>
        <w:t xml:space="preserve">y recabar los votos respectivos. - - - </w:t>
      </w:r>
      <w:bookmarkEnd w:id="9"/>
      <w:r w:rsidR="003C7CC7" w:rsidRPr="00CC14FF">
        <w:rPr>
          <w:rFonts w:ascii="Arial" w:hAnsi="Arial" w:cs="Arial"/>
          <w:sz w:val="22"/>
          <w:szCs w:val="22"/>
          <w:lang w:eastAsia="es-ES"/>
        </w:rPr>
        <w:t xml:space="preserve">- </w:t>
      </w:r>
      <w:r w:rsidR="007F01F3" w:rsidRPr="007F01F3">
        <w:rPr>
          <w:rFonts w:ascii="Arial" w:hAnsi="Arial" w:cs="Arial"/>
          <w:sz w:val="22"/>
          <w:szCs w:val="22"/>
          <w:lang w:eastAsia="es-ES"/>
        </w:rPr>
        <w:t xml:space="preserve">El Secretario General de Acuerdos C. Héctor Eduardo Ruiz Serrano dio cuenta con el punto número </w:t>
      </w:r>
      <w:r w:rsidR="0088721A">
        <w:rPr>
          <w:rFonts w:ascii="Arial" w:hAnsi="Arial" w:cs="Arial"/>
          <w:sz w:val="22"/>
          <w:szCs w:val="22"/>
          <w:lang w:eastAsia="es-ES"/>
        </w:rPr>
        <w:t>7</w:t>
      </w:r>
      <w:r w:rsidR="007F01F3" w:rsidRPr="007F01F3">
        <w:rPr>
          <w:rFonts w:ascii="Arial" w:hAnsi="Arial" w:cs="Arial"/>
          <w:sz w:val="22"/>
          <w:szCs w:val="22"/>
          <w:lang w:eastAsia="es-ES"/>
        </w:rPr>
        <w:t xml:space="preserve"> (s</w:t>
      </w:r>
      <w:r w:rsidR="0088721A">
        <w:rPr>
          <w:rFonts w:ascii="Arial" w:hAnsi="Arial" w:cs="Arial"/>
          <w:sz w:val="22"/>
          <w:szCs w:val="22"/>
          <w:lang w:eastAsia="es-ES"/>
        </w:rPr>
        <w:t>iete</w:t>
      </w:r>
      <w:r w:rsidR="007F01F3" w:rsidRPr="007F01F3">
        <w:rPr>
          <w:rFonts w:ascii="Arial" w:hAnsi="Arial" w:cs="Arial"/>
          <w:sz w:val="22"/>
          <w:szCs w:val="22"/>
          <w:lang w:eastAsia="es-ES"/>
        </w:rPr>
        <w:t>) del orden del día, relativo a la aprobación del acuerdo número</w:t>
      </w:r>
      <w:r w:rsidR="007F01F3">
        <w:rPr>
          <w:rFonts w:ascii="Arial" w:hAnsi="Arial" w:cs="Arial"/>
          <w:sz w:val="22"/>
          <w:szCs w:val="22"/>
          <w:lang w:eastAsia="es-ES"/>
        </w:rPr>
        <w:t xml:space="preserve"> </w:t>
      </w:r>
      <w:proofErr w:type="spellStart"/>
      <w:r w:rsidR="007F01F3" w:rsidRPr="00D86DD2">
        <w:rPr>
          <w:rFonts w:ascii="Arial" w:hAnsi="Arial" w:cs="Arial"/>
          <w:b/>
          <w:bCs/>
          <w:sz w:val="22"/>
          <w:szCs w:val="22"/>
          <w:lang w:eastAsia="es-ES"/>
        </w:rPr>
        <w:t>OGAIPO</w:t>
      </w:r>
      <w:proofErr w:type="spellEnd"/>
      <w:r w:rsidR="007F01F3" w:rsidRPr="00D86DD2">
        <w:rPr>
          <w:rFonts w:ascii="Arial" w:hAnsi="Arial" w:cs="Arial"/>
          <w:b/>
          <w:bCs/>
          <w:sz w:val="22"/>
          <w:szCs w:val="22"/>
          <w:lang w:eastAsia="es-ES"/>
        </w:rPr>
        <w:t>/CG/072/2025</w:t>
      </w:r>
      <w:r w:rsidR="007F01F3" w:rsidRPr="007F01F3">
        <w:rPr>
          <w:rFonts w:ascii="Arial" w:hAnsi="Arial" w:cs="Arial"/>
          <w:sz w:val="22"/>
          <w:szCs w:val="22"/>
          <w:lang w:eastAsia="es-ES"/>
        </w:rPr>
        <w:t xml:space="preserve"> </w:t>
      </w:r>
      <w:bookmarkStart w:id="15" w:name="_Hlk202169031"/>
      <w:r w:rsidR="007F01F3" w:rsidRPr="007F01F3">
        <w:rPr>
          <w:rFonts w:ascii="Arial" w:hAnsi="Arial" w:cs="Arial"/>
          <w:sz w:val="22"/>
          <w:szCs w:val="22"/>
          <w:lang w:eastAsia="es-ES"/>
        </w:rPr>
        <w:t>mediante el cual el Consejo General del Órgano Garante de Acceso a la Información Pública, Transparencia, Protección de Datos Personales y Buen Gobierno del Estado de Oaxaca, aprueba tres dictámenes de incumplimiento sobre el procedimiento del programa anual de verificación 2025, al cumplimiento de las obligaciones de transparencia del ejercicio 2024, que emite la Dirección de Comunicación, Capacitación, Evaluación, Archivo y Datos Personales</w:t>
      </w:r>
      <w:bookmarkEnd w:id="15"/>
      <w:r w:rsidR="007F01F3">
        <w:rPr>
          <w:rFonts w:ascii="Arial" w:hAnsi="Arial" w:cs="Arial"/>
          <w:sz w:val="22"/>
          <w:szCs w:val="22"/>
          <w:lang w:eastAsia="es-ES"/>
        </w:rPr>
        <w:t>. - - - - - - - - - - - - - - - - - - - - - - - - - - - - - - - - - - - -</w:t>
      </w:r>
      <w:r w:rsidR="007F01F3" w:rsidRPr="007F01F3">
        <w:rPr>
          <w:rFonts w:ascii="Arial" w:eastAsia="Arial Unicode MS" w:hAnsi="Arial" w:cs="Arial"/>
          <w:bCs/>
          <w:sz w:val="22"/>
          <w:szCs w:val="22"/>
        </w:rPr>
        <w:t xml:space="preserve"> </w:t>
      </w:r>
      <w:r w:rsidR="007F01F3" w:rsidRPr="00EE38B6">
        <w:rPr>
          <w:rFonts w:ascii="Arial" w:eastAsia="Arial Unicode MS" w:hAnsi="Arial" w:cs="Arial"/>
          <w:bCs/>
          <w:sz w:val="22"/>
          <w:szCs w:val="22"/>
        </w:rPr>
        <w:t xml:space="preserve">Mismo que en su contenido se vierten los antecedentes, los fundamentos, considerandos y </w:t>
      </w:r>
      <w:r w:rsidR="007F01F3" w:rsidRPr="00EE599D">
        <w:rPr>
          <w:rFonts w:ascii="Arial" w:eastAsia="Arial Unicode MS" w:hAnsi="Arial" w:cs="Arial"/>
          <w:bCs/>
          <w:sz w:val="22"/>
          <w:szCs w:val="22"/>
        </w:rPr>
        <w:t>puntos de acuerdo siguientes: - - - - - - - - - - - - - - - - - - - - - - - - - - - - - - - - - - - - - - - - - - - -</w:t>
      </w:r>
      <w:r w:rsidR="007F01F3">
        <w:rPr>
          <w:rFonts w:ascii="Arial" w:hAnsi="Arial" w:cs="Arial"/>
          <w:sz w:val="22"/>
          <w:szCs w:val="22"/>
          <w:lang w:eastAsia="es-ES"/>
        </w:rPr>
        <w:t xml:space="preserve"> </w:t>
      </w:r>
    </w:p>
    <w:p w14:paraId="01CC6D79" w14:textId="4A46A816" w:rsidR="007F01F3" w:rsidRPr="007F01F3" w:rsidRDefault="007F01F3" w:rsidP="00946F60">
      <w:pPr>
        <w:shd w:val="clear" w:color="auto" w:fill="FFFFFF"/>
        <w:spacing w:line="360" w:lineRule="auto"/>
        <w:jc w:val="both"/>
        <w:rPr>
          <w:rFonts w:ascii="Arial" w:hAnsi="Arial" w:cs="Arial"/>
          <w:sz w:val="22"/>
          <w:szCs w:val="22"/>
          <w:lang w:eastAsia="es-ES"/>
        </w:rPr>
      </w:pPr>
      <w:r w:rsidRPr="007F01F3">
        <w:rPr>
          <w:rFonts w:ascii="Arial" w:hAnsi="Arial" w:cs="Arial"/>
          <w:sz w:val="22"/>
          <w:szCs w:val="22"/>
          <w:lang w:eastAsia="es-ES"/>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Pr>
          <w:rFonts w:ascii="Arial" w:hAnsi="Arial" w:cs="Arial"/>
          <w:sz w:val="22"/>
          <w:szCs w:val="22"/>
          <w:lang w:eastAsia="es-ES"/>
        </w:rPr>
        <w:t xml:space="preserve"> </w:t>
      </w:r>
      <w:r w:rsidRPr="007F01F3">
        <w:rPr>
          <w:rFonts w:ascii="Arial" w:hAnsi="Arial" w:cs="Arial"/>
          <w:sz w:val="22"/>
          <w:szCs w:val="22"/>
          <w:lang w:eastAsia="es-ES"/>
        </w:rPr>
        <w:t xml:space="preserve">Unidos Mexicanos, 114 inciso C de la Constitución Política del Estado Libre y Soberano de Oaxaca, décimo noveno transitorio de la Ley </w:t>
      </w:r>
      <w:r w:rsidRPr="007F01F3">
        <w:rPr>
          <w:rFonts w:ascii="Arial" w:hAnsi="Arial" w:cs="Arial"/>
          <w:sz w:val="22"/>
          <w:szCs w:val="22"/>
          <w:lang w:eastAsia="es-ES"/>
        </w:rPr>
        <w:lastRenderedPageBreak/>
        <w:t>General de Transparencia y Acceso a la Información Pública, 93 fracción IV inciso a) de la Ley</w:t>
      </w:r>
      <w:r>
        <w:rPr>
          <w:rFonts w:ascii="Arial" w:hAnsi="Arial" w:cs="Arial"/>
          <w:sz w:val="22"/>
          <w:szCs w:val="22"/>
          <w:lang w:eastAsia="es-ES"/>
        </w:rPr>
        <w:t xml:space="preserve"> </w:t>
      </w:r>
      <w:r w:rsidRPr="007F01F3">
        <w:rPr>
          <w:rFonts w:ascii="Arial" w:hAnsi="Arial" w:cs="Arial"/>
          <w:sz w:val="22"/>
          <w:szCs w:val="22"/>
          <w:lang w:eastAsia="es-ES"/>
        </w:rPr>
        <w:t>de Transparencia, Acceso a la Información Pública y Buen Gobierno del Estado de</w:t>
      </w:r>
      <w:r>
        <w:rPr>
          <w:rFonts w:ascii="Arial" w:hAnsi="Arial" w:cs="Arial"/>
          <w:sz w:val="22"/>
          <w:szCs w:val="22"/>
          <w:lang w:eastAsia="es-ES"/>
        </w:rPr>
        <w:t xml:space="preserve"> </w:t>
      </w:r>
      <w:r w:rsidRPr="007F01F3">
        <w:rPr>
          <w:rFonts w:ascii="Arial" w:hAnsi="Arial" w:cs="Arial"/>
          <w:sz w:val="22"/>
          <w:szCs w:val="22"/>
          <w:lang w:eastAsia="es-ES"/>
        </w:rPr>
        <w:t xml:space="preserve">Oaxaca, así como el artículo 5 fracción XXIII del Reglamento Interno del Órgano Garante de Acceso a la Información Pública, Transparencia, Protección de Datos Personales y Buen Gobierno del Estado de Oaxaca, es que se emite el presente acuerdo tomando en cuenta los siguientes: </w:t>
      </w:r>
      <w:r>
        <w:rPr>
          <w:rFonts w:ascii="Arial" w:hAnsi="Arial" w:cs="Arial"/>
          <w:sz w:val="22"/>
          <w:szCs w:val="22"/>
          <w:lang w:eastAsia="es-ES"/>
        </w:rPr>
        <w:t xml:space="preserve">- - - - - - - - - - - - - - - - - - - - - - - - - - - - - - - - - - - - - - - - - - - - - - - - - - - - - - - - - - - - - - - - - - - - - - - - - - - - - - - - - - </w:t>
      </w:r>
      <w:r w:rsidRPr="0077615F">
        <w:rPr>
          <w:rFonts w:ascii="Arial" w:hAnsi="Arial" w:cs="Arial"/>
          <w:b/>
          <w:bCs/>
          <w:sz w:val="22"/>
          <w:szCs w:val="22"/>
          <w:lang w:eastAsia="es-ES"/>
        </w:rPr>
        <w:t>ANTECEDENTES:</w:t>
      </w:r>
      <w:r w:rsidR="0077615F">
        <w:rPr>
          <w:rFonts w:ascii="Arial" w:hAnsi="Arial" w:cs="Arial"/>
          <w:sz w:val="22"/>
          <w:szCs w:val="22"/>
          <w:lang w:eastAsia="es-ES"/>
        </w:rPr>
        <w:t xml:space="preserve"> - - - - - - - - - - - - - - - - - - - - - - - - - </w:t>
      </w:r>
      <w:r w:rsidRPr="007F01F3">
        <w:rPr>
          <w:rFonts w:ascii="Arial" w:hAnsi="Arial" w:cs="Arial"/>
          <w:sz w:val="22"/>
          <w:szCs w:val="22"/>
          <w:lang w:eastAsia="es-ES"/>
        </w:rPr>
        <w:t xml:space="preserve"> </w:t>
      </w:r>
    </w:p>
    <w:p w14:paraId="192B4237" w14:textId="6AE0235D" w:rsidR="007F01F3" w:rsidRDefault="007F01F3" w:rsidP="00946F60">
      <w:pPr>
        <w:shd w:val="clear" w:color="auto" w:fill="FFFFFF"/>
        <w:spacing w:line="360" w:lineRule="auto"/>
        <w:jc w:val="both"/>
        <w:rPr>
          <w:rFonts w:ascii="Arial" w:hAnsi="Arial" w:cs="Arial"/>
          <w:sz w:val="22"/>
          <w:szCs w:val="22"/>
          <w:lang w:eastAsia="es-ES"/>
        </w:rPr>
      </w:pPr>
      <w:r w:rsidRPr="00953AE1">
        <w:rPr>
          <w:rFonts w:ascii="Arial" w:hAnsi="Arial" w:cs="Arial"/>
          <w:b/>
          <w:bCs/>
          <w:sz w:val="22"/>
          <w:szCs w:val="22"/>
          <w:lang w:eastAsia="es-ES"/>
        </w:rPr>
        <w:t>PRIMERO.</w:t>
      </w:r>
      <w:r w:rsidRPr="007F01F3">
        <w:rPr>
          <w:rFonts w:ascii="Arial" w:hAnsi="Arial" w:cs="Arial"/>
          <w:sz w:val="22"/>
          <w:szCs w:val="22"/>
          <w:lang w:eastAsia="es-ES"/>
        </w:rPr>
        <w:t xml:space="preserve"> 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sidR="0077615F">
        <w:rPr>
          <w:rFonts w:ascii="Arial" w:hAnsi="Arial" w:cs="Arial"/>
          <w:sz w:val="22"/>
          <w:szCs w:val="22"/>
          <w:lang w:eastAsia="es-ES"/>
        </w:rPr>
        <w:t xml:space="preserve"> </w:t>
      </w:r>
      <w:r w:rsidRPr="00953AE1">
        <w:rPr>
          <w:rFonts w:ascii="Arial" w:hAnsi="Arial" w:cs="Arial"/>
          <w:b/>
          <w:bCs/>
          <w:sz w:val="22"/>
          <w:szCs w:val="22"/>
          <w:lang w:eastAsia="es-ES"/>
        </w:rPr>
        <w:t>SEGUNDO</w:t>
      </w:r>
      <w:r w:rsidRPr="007F01F3">
        <w:rPr>
          <w:rFonts w:ascii="Arial" w:hAnsi="Arial" w:cs="Arial"/>
          <w:sz w:val="22"/>
          <w:szCs w:val="22"/>
          <w:lang w:eastAsia="es-ES"/>
        </w:rPr>
        <w:t>.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77615F">
        <w:rPr>
          <w:rFonts w:ascii="Arial" w:hAnsi="Arial" w:cs="Arial"/>
          <w:sz w:val="22"/>
          <w:szCs w:val="22"/>
          <w:lang w:eastAsia="es-ES"/>
        </w:rPr>
        <w:t xml:space="preserve"> </w:t>
      </w:r>
      <w:r w:rsidRPr="00953AE1">
        <w:rPr>
          <w:rFonts w:ascii="Arial" w:hAnsi="Arial" w:cs="Arial"/>
          <w:b/>
          <w:bCs/>
          <w:sz w:val="22"/>
          <w:szCs w:val="22"/>
          <w:lang w:eastAsia="es-ES"/>
        </w:rPr>
        <w:t>TERCERO</w:t>
      </w:r>
      <w:r w:rsidRPr="007F01F3">
        <w:rPr>
          <w:rFonts w:ascii="Arial" w:hAnsi="Arial" w:cs="Arial"/>
          <w:sz w:val="22"/>
          <w:szCs w:val="22"/>
          <w:lang w:eastAsia="es-ES"/>
        </w:rPr>
        <w:t>. Con fecha veintidós de octubre del dos mil veintiuno,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0077615F">
        <w:rPr>
          <w:rFonts w:ascii="Arial" w:hAnsi="Arial" w:cs="Arial"/>
          <w:sz w:val="22"/>
          <w:szCs w:val="22"/>
          <w:lang w:eastAsia="es-ES"/>
        </w:rPr>
        <w:t xml:space="preserve"> </w:t>
      </w:r>
      <w:r w:rsidRPr="00953AE1">
        <w:rPr>
          <w:rFonts w:ascii="Arial" w:hAnsi="Arial" w:cs="Arial"/>
          <w:b/>
          <w:bCs/>
          <w:sz w:val="22"/>
          <w:szCs w:val="22"/>
          <w:lang w:eastAsia="es-ES"/>
        </w:rPr>
        <w:t>CUARTO</w:t>
      </w:r>
      <w:r w:rsidRPr="007F01F3">
        <w:rPr>
          <w:rFonts w:ascii="Arial" w:hAnsi="Arial" w:cs="Arial"/>
          <w:sz w:val="22"/>
          <w:szCs w:val="22"/>
          <w:lang w:eastAsia="es-ES"/>
        </w:rPr>
        <w:t xml:space="preserve">. Con fecha veintisiete de octubre del dos </w:t>
      </w:r>
      <w:proofErr w:type="gramStart"/>
      <w:r w:rsidRPr="007F01F3">
        <w:rPr>
          <w:rFonts w:ascii="Arial" w:hAnsi="Arial" w:cs="Arial"/>
          <w:sz w:val="22"/>
          <w:szCs w:val="22"/>
          <w:lang w:eastAsia="es-ES"/>
        </w:rPr>
        <w:t>mil veintiuno</w:t>
      </w:r>
      <w:proofErr w:type="gramEnd"/>
      <w:r w:rsidRPr="007F01F3">
        <w:rPr>
          <w:rFonts w:ascii="Arial" w:hAnsi="Arial" w:cs="Arial"/>
          <w:sz w:val="22"/>
          <w:szCs w:val="22"/>
          <w:lang w:eastAsia="es-ES"/>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7F01F3">
        <w:rPr>
          <w:rFonts w:ascii="Arial" w:hAnsi="Arial" w:cs="Arial"/>
          <w:sz w:val="22"/>
          <w:szCs w:val="22"/>
          <w:lang w:eastAsia="es-ES"/>
        </w:rPr>
        <w:t>OGAIP</w:t>
      </w:r>
      <w:proofErr w:type="spellEnd"/>
      <w:r w:rsidRPr="007F01F3">
        <w:rPr>
          <w:rFonts w:ascii="Arial" w:hAnsi="Arial" w:cs="Arial"/>
          <w:sz w:val="22"/>
          <w:szCs w:val="22"/>
          <w:lang w:eastAsia="es-ES"/>
        </w:rPr>
        <w:t>/CG/01/2021, por el que hizo del conocimiento de las autoridades federales, estatales y municipales del Estado de Oaxaca, así como del público en general de esta situación.</w:t>
      </w:r>
      <w:r w:rsidR="0077615F">
        <w:rPr>
          <w:rFonts w:ascii="Arial" w:hAnsi="Arial" w:cs="Arial"/>
          <w:sz w:val="22"/>
          <w:szCs w:val="22"/>
          <w:lang w:eastAsia="es-ES"/>
        </w:rPr>
        <w:t xml:space="preserve"> </w:t>
      </w:r>
      <w:r w:rsidRPr="007F01F3">
        <w:rPr>
          <w:rFonts w:ascii="Arial" w:hAnsi="Arial" w:cs="Arial"/>
          <w:sz w:val="22"/>
          <w:szCs w:val="22"/>
          <w:lang w:eastAsia="es-ES"/>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w:t>
      </w:r>
      <w:r w:rsidRPr="007F01F3">
        <w:rPr>
          <w:rFonts w:ascii="Arial" w:hAnsi="Arial" w:cs="Arial"/>
          <w:sz w:val="22"/>
          <w:szCs w:val="22"/>
          <w:lang w:eastAsia="es-ES"/>
        </w:rPr>
        <w:lastRenderedPageBreak/>
        <w:t>los efectos de representación legal y administración del órgano autónomo.</w:t>
      </w:r>
      <w:r w:rsidR="0077615F">
        <w:rPr>
          <w:rFonts w:ascii="Arial" w:hAnsi="Arial" w:cs="Arial"/>
          <w:sz w:val="22"/>
          <w:szCs w:val="22"/>
          <w:lang w:eastAsia="es-ES"/>
        </w:rPr>
        <w:t xml:space="preserve"> </w:t>
      </w:r>
      <w:r w:rsidRPr="00953AE1">
        <w:rPr>
          <w:rFonts w:ascii="Arial" w:hAnsi="Arial" w:cs="Arial"/>
          <w:b/>
          <w:bCs/>
          <w:sz w:val="22"/>
          <w:szCs w:val="22"/>
          <w:lang w:eastAsia="es-ES"/>
        </w:rPr>
        <w:t>QUINTO</w:t>
      </w:r>
      <w:r w:rsidRPr="007F01F3">
        <w:rPr>
          <w:rFonts w:ascii="Arial" w:hAnsi="Arial" w:cs="Arial"/>
          <w:sz w:val="22"/>
          <w:szCs w:val="22"/>
          <w:lang w:eastAsia="es-ES"/>
        </w:rPr>
        <w:t>.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77615F">
        <w:rPr>
          <w:rFonts w:ascii="Arial" w:hAnsi="Arial" w:cs="Arial"/>
          <w:sz w:val="22"/>
          <w:szCs w:val="22"/>
          <w:lang w:eastAsia="es-ES"/>
        </w:rPr>
        <w:t xml:space="preserve"> </w:t>
      </w:r>
      <w:r w:rsidRPr="00953AE1">
        <w:rPr>
          <w:rFonts w:ascii="Arial" w:hAnsi="Arial" w:cs="Arial"/>
          <w:b/>
          <w:bCs/>
          <w:sz w:val="22"/>
          <w:szCs w:val="22"/>
          <w:lang w:eastAsia="es-ES"/>
        </w:rPr>
        <w:t>SEXTO</w:t>
      </w:r>
      <w:r w:rsidRPr="007F01F3">
        <w:rPr>
          <w:rFonts w:ascii="Arial" w:hAnsi="Arial" w:cs="Arial"/>
          <w:sz w:val="22"/>
          <w:szCs w:val="22"/>
          <w:lang w:eastAsia="es-ES"/>
        </w:rPr>
        <w:t xml:space="preserve">. Con fecha diez de octubre del dos mil veintitrés, las y los integrantes del Consejo General, celebraron la Décima Quinta Sesión Extraordinaria del año dos mil veintitrés, en la que aprobaron el acuerdo número </w:t>
      </w:r>
      <w:proofErr w:type="spellStart"/>
      <w:r w:rsidRPr="007F01F3">
        <w:rPr>
          <w:rFonts w:ascii="Arial" w:hAnsi="Arial" w:cs="Arial"/>
          <w:sz w:val="22"/>
          <w:szCs w:val="22"/>
          <w:lang w:eastAsia="es-ES"/>
        </w:rPr>
        <w:t>OGAIPO</w:t>
      </w:r>
      <w:proofErr w:type="spellEnd"/>
      <w:r w:rsidRPr="007F01F3">
        <w:rPr>
          <w:rFonts w:ascii="Arial" w:hAnsi="Arial" w:cs="Arial"/>
          <w:sz w:val="22"/>
          <w:szCs w:val="22"/>
          <w:lang w:eastAsia="es-ES"/>
        </w:rPr>
        <w:t>/CG/088/2023, por el que ratificaron al Comisionado Josué Solana Salmorán como Comisionado Presidente del mismo para completar un periodo de dos años, es decir, hasta el tres de enero de dos mil veinticinco.</w:t>
      </w:r>
      <w:r w:rsidR="0077615F">
        <w:rPr>
          <w:rFonts w:ascii="Arial" w:hAnsi="Arial" w:cs="Arial"/>
          <w:sz w:val="22"/>
          <w:szCs w:val="22"/>
          <w:lang w:eastAsia="es-ES"/>
        </w:rPr>
        <w:t xml:space="preserve"> </w:t>
      </w:r>
      <w:r w:rsidRPr="00953AE1">
        <w:rPr>
          <w:rFonts w:ascii="Arial" w:hAnsi="Arial" w:cs="Arial"/>
          <w:b/>
          <w:bCs/>
          <w:sz w:val="22"/>
          <w:szCs w:val="22"/>
          <w:lang w:eastAsia="es-ES"/>
        </w:rPr>
        <w:t>SÉPTIMO</w:t>
      </w:r>
      <w:r w:rsidRPr="007F01F3">
        <w:rPr>
          <w:rFonts w:ascii="Arial" w:hAnsi="Arial" w:cs="Arial"/>
          <w:sz w:val="22"/>
          <w:szCs w:val="22"/>
          <w:lang w:eastAsia="es-ES"/>
        </w:rPr>
        <w:t xml:space="preserve">. Con fecha siete de marzo del presente año, las y los integrantes del Consejo General, en la que aprobaron el acuerdo número </w:t>
      </w:r>
      <w:proofErr w:type="spellStart"/>
      <w:r w:rsidRPr="007F01F3">
        <w:rPr>
          <w:rFonts w:ascii="Arial" w:hAnsi="Arial" w:cs="Arial"/>
          <w:sz w:val="22"/>
          <w:szCs w:val="22"/>
          <w:lang w:eastAsia="es-ES"/>
        </w:rPr>
        <w:t>OGAIPO</w:t>
      </w:r>
      <w:proofErr w:type="spellEnd"/>
      <w:r w:rsidRPr="007F01F3">
        <w:rPr>
          <w:rFonts w:ascii="Arial" w:hAnsi="Arial" w:cs="Arial"/>
          <w:sz w:val="22"/>
          <w:szCs w:val="22"/>
          <w:lang w:eastAsia="es-ES"/>
        </w:rPr>
        <w:t xml:space="preserve">/CG/021/2024, mediante el que aprueban el Programa Anual de Verificación al Cumplimiento de las Obligaciones de Transparencia de los sujetos obligados del Estado de </w:t>
      </w:r>
      <w:proofErr w:type="spellStart"/>
      <w:r w:rsidRPr="007F01F3">
        <w:rPr>
          <w:rFonts w:ascii="Arial" w:hAnsi="Arial" w:cs="Arial"/>
          <w:sz w:val="22"/>
          <w:szCs w:val="22"/>
          <w:lang w:eastAsia="es-ES"/>
        </w:rPr>
        <w:t>Оахаса</w:t>
      </w:r>
      <w:proofErr w:type="spellEnd"/>
      <w:r w:rsidR="0077615F">
        <w:rPr>
          <w:rFonts w:ascii="Arial" w:hAnsi="Arial" w:cs="Arial"/>
          <w:sz w:val="22"/>
          <w:szCs w:val="22"/>
          <w:lang w:eastAsia="es-ES"/>
        </w:rPr>
        <w:t xml:space="preserve"> </w:t>
      </w:r>
      <w:r w:rsidRPr="007F01F3">
        <w:rPr>
          <w:rFonts w:ascii="Arial" w:hAnsi="Arial" w:cs="Arial"/>
          <w:sz w:val="22"/>
          <w:szCs w:val="22"/>
          <w:lang w:eastAsia="es-ES"/>
        </w:rPr>
        <w:t xml:space="preserve">2024. </w:t>
      </w:r>
      <w:r w:rsidRPr="00953AE1">
        <w:rPr>
          <w:rFonts w:ascii="Arial" w:hAnsi="Arial" w:cs="Arial"/>
          <w:b/>
          <w:bCs/>
          <w:sz w:val="22"/>
          <w:szCs w:val="22"/>
          <w:lang w:eastAsia="es-ES"/>
        </w:rPr>
        <w:t>OCTAVO</w:t>
      </w:r>
      <w:r w:rsidRPr="007F01F3">
        <w:rPr>
          <w:rFonts w:ascii="Arial" w:hAnsi="Arial" w:cs="Arial"/>
          <w:sz w:val="22"/>
          <w:szCs w:val="22"/>
          <w:lang w:eastAsia="es-ES"/>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77615F">
        <w:rPr>
          <w:rFonts w:ascii="Arial" w:hAnsi="Arial" w:cs="Arial"/>
          <w:sz w:val="22"/>
          <w:szCs w:val="22"/>
          <w:lang w:eastAsia="es-ES"/>
        </w:rPr>
        <w:t xml:space="preserve"> </w:t>
      </w:r>
      <w:r w:rsidRPr="00953AE1">
        <w:rPr>
          <w:rFonts w:ascii="Arial" w:hAnsi="Arial" w:cs="Arial"/>
          <w:b/>
          <w:bCs/>
          <w:sz w:val="22"/>
          <w:szCs w:val="22"/>
          <w:lang w:eastAsia="es-ES"/>
        </w:rPr>
        <w:t>NOVENO</w:t>
      </w:r>
      <w:r w:rsidRPr="007F01F3">
        <w:rPr>
          <w:rFonts w:ascii="Arial" w:hAnsi="Arial" w:cs="Arial"/>
          <w:sz w:val="22"/>
          <w:szCs w:val="22"/>
          <w:lang w:eastAsia="es-ES"/>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7F01F3">
        <w:rPr>
          <w:rFonts w:ascii="Arial" w:hAnsi="Arial" w:cs="Arial"/>
          <w:sz w:val="22"/>
          <w:szCs w:val="22"/>
          <w:lang w:eastAsia="es-ES"/>
        </w:rPr>
        <w:t>OGAIPO</w:t>
      </w:r>
      <w:proofErr w:type="spellEnd"/>
      <w:r w:rsidRPr="007F01F3">
        <w:rPr>
          <w:rFonts w:ascii="Arial" w:hAnsi="Arial" w:cs="Arial"/>
          <w:sz w:val="22"/>
          <w:szCs w:val="22"/>
          <w:lang w:eastAsia="es-ES"/>
        </w:rPr>
        <w:t xml:space="preserve">/CG/137/2024, en la que aprobaron la reforma, adición y/o derogación de diversos </w:t>
      </w:r>
      <w:r w:rsidRPr="00946F60">
        <w:rPr>
          <w:rFonts w:ascii="Arial" w:hAnsi="Arial" w:cs="Arial"/>
          <w:sz w:val="22"/>
          <w:szCs w:val="22"/>
          <w:lang w:eastAsia="es-ES"/>
        </w:rPr>
        <w:t>preceptos legales del Reglamento Interno vigente del Órgano Garante, para los efectos correspondientes;</w:t>
      </w:r>
      <w:r w:rsidR="0077615F" w:rsidRPr="00946F60">
        <w:rPr>
          <w:rFonts w:ascii="Arial" w:hAnsi="Arial" w:cs="Arial"/>
          <w:sz w:val="22"/>
          <w:szCs w:val="22"/>
          <w:lang w:eastAsia="es-ES"/>
        </w:rPr>
        <w:t xml:space="preserve"> </w:t>
      </w:r>
      <w:r w:rsidR="00946F60" w:rsidRPr="00946F60">
        <w:rPr>
          <w:rFonts w:ascii="Arial" w:eastAsia="Times New Roman" w:hAnsi="Arial" w:cs="Arial"/>
          <w:b/>
          <w:color w:val="000000"/>
          <w:sz w:val="22"/>
          <w:szCs w:val="22"/>
          <w:lang w:eastAsia="es-MX"/>
        </w:rPr>
        <w:t>DÉCIMO</w:t>
      </w:r>
      <w:r w:rsidR="00946F60" w:rsidRPr="00946F60">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946F60">
        <w:rPr>
          <w:rFonts w:ascii="Arial" w:eastAsia="Times New Roman" w:hAnsi="Arial" w:cs="Arial"/>
          <w:bCs/>
          <w:color w:val="000000"/>
          <w:sz w:val="22"/>
          <w:szCs w:val="22"/>
          <w:lang w:eastAsia="es-MX"/>
        </w:rPr>
        <w:t xml:space="preserve"> </w:t>
      </w:r>
      <w:r w:rsidR="00946F60" w:rsidRPr="00946F60">
        <w:rPr>
          <w:rFonts w:ascii="Arial" w:eastAsia="Times New Roman" w:hAnsi="Arial" w:cs="Arial"/>
          <w:b/>
          <w:color w:val="000000"/>
          <w:sz w:val="22"/>
          <w:szCs w:val="22"/>
          <w:lang w:eastAsia="es-MX"/>
        </w:rPr>
        <w:t>DÉCIMO PRIMERO</w:t>
      </w:r>
      <w:r w:rsidR="00946F60" w:rsidRPr="00946F60">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00946F60" w:rsidRPr="00946F60">
        <w:rPr>
          <w:rFonts w:ascii="Arial" w:eastAsia="Times New Roman" w:hAnsi="Arial" w:cs="Arial"/>
          <w:bCs/>
          <w:color w:val="000000"/>
          <w:sz w:val="22"/>
          <w:szCs w:val="22"/>
          <w:lang w:eastAsia="es-MX"/>
        </w:rPr>
        <w:t>OGAIPO</w:t>
      </w:r>
      <w:proofErr w:type="spellEnd"/>
      <w:r w:rsidR="00946F60" w:rsidRPr="00946F60">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sidR="00946F60">
        <w:rPr>
          <w:rFonts w:ascii="Arial" w:eastAsia="Times New Roman" w:hAnsi="Arial" w:cs="Arial"/>
          <w:bCs/>
          <w:color w:val="000000"/>
          <w:sz w:val="22"/>
          <w:szCs w:val="22"/>
          <w:lang w:eastAsia="es-MX"/>
        </w:rPr>
        <w:t xml:space="preserve"> </w:t>
      </w:r>
      <w:r w:rsidR="00946F60" w:rsidRPr="00946F60">
        <w:rPr>
          <w:rFonts w:ascii="Arial" w:eastAsia="Times New Roman" w:hAnsi="Arial" w:cs="Arial"/>
          <w:b/>
          <w:color w:val="000000"/>
          <w:sz w:val="22"/>
          <w:szCs w:val="22"/>
          <w:lang w:eastAsia="es-MX"/>
        </w:rPr>
        <w:t>DÉCIMO SEGUNDO</w:t>
      </w:r>
      <w:r w:rsidR="00946F60" w:rsidRPr="00946F60">
        <w:rPr>
          <w:rFonts w:ascii="Arial" w:eastAsia="Times New Roman" w:hAnsi="Arial" w:cs="Arial"/>
          <w:bCs/>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w:t>
      </w:r>
      <w:r w:rsidR="00946F60" w:rsidRPr="00946F60">
        <w:rPr>
          <w:rFonts w:ascii="Arial" w:eastAsia="Times New Roman" w:hAnsi="Arial" w:cs="Arial"/>
          <w:bCs/>
          <w:color w:val="000000"/>
          <w:sz w:val="22"/>
          <w:szCs w:val="22"/>
          <w:lang w:eastAsia="es-MX"/>
        </w:rPr>
        <w:lastRenderedPageBreak/>
        <w:t>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946F60">
        <w:rPr>
          <w:rFonts w:ascii="Arial" w:eastAsia="Times New Roman" w:hAnsi="Arial" w:cs="Arial"/>
          <w:bCs/>
          <w:color w:val="000000"/>
          <w:sz w:val="22"/>
          <w:szCs w:val="22"/>
          <w:lang w:eastAsia="es-MX"/>
        </w:rPr>
        <w:t xml:space="preserve"> </w:t>
      </w:r>
      <w:r w:rsidR="0077615F" w:rsidRPr="00946F60">
        <w:rPr>
          <w:rFonts w:ascii="Arial" w:hAnsi="Arial" w:cs="Arial"/>
          <w:sz w:val="22"/>
          <w:szCs w:val="22"/>
          <w:lang w:eastAsia="es-ES"/>
        </w:rPr>
        <w:t>- - - - - - - - - - - - - - - - - - - - - - - -</w:t>
      </w:r>
      <w:r w:rsidR="0077615F">
        <w:rPr>
          <w:rFonts w:ascii="Arial" w:hAnsi="Arial" w:cs="Arial"/>
          <w:sz w:val="22"/>
          <w:szCs w:val="22"/>
          <w:lang w:eastAsia="es-ES"/>
        </w:rPr>
        <w:t xml:space="preserve"> - - - - - - - - - - - - - - - - - - - - - - - - - - - - - - - - </w:t>
      </w:r>
      <w:r w:rsidRPr="0077615F">
        <w:rPr>
          <w:rFonts w:ascii="Arial" w:hAnsi="Arial" w:cs="Arial"/>
          <w:b/>
          <w:bCs/>
          <w:sz w:val="22"/>
          <w:szCs w:val="22"/>
          <w:lang w:eastAsia="es-ES"/>
        </w:rPr>
        <w:t>C O N S I D E R A N D O:</w:t>
      </w:r>
      <w:r w:rsidR="0077615F">
        <w:rPr>
          <w:rFonts w:ascii="Arial" w:hAnsi="Arial" w:cs="Arial"/>
          <w:sz w:val="22"/>
          <w:szCs w:val="22"/>
          <w:lang w:eastAsia="es-ES"/>
        </w:rPr>
        <w:t xml:space="preserve"> - - - - - - - - - - - - - - - - - - - - - - -</w:t>
      </w:r>
      <w:r w:rsidRPr="00953AE1">
        <w:rPr>
          <w:rFonts w:ascii="Arial" w:hAnsi="Arial" w:cs="Arial"/>
          <w:b/>
          <w:bCs/>
          <w:sz w:val="22"/>
          <w:szCs w:val="22"/>
          <w:lang w:eastAsia="es-ES"/>
        </w:rPr>
        <w:t>PRIMERO</w:t>
      </w:r>
      <w:r w:rsidRPr="007F01F3">
        <w:rPr>
          <w:rFonts w:ascii="Arial" w:hAnsi="Arial" w:cs="Arial"/>
          <w:sz w:val="22"/>
          <w:szCs w:val="22"/>
          <w:lang w:eastAsia="es-ES"/>
        </w:rPr>
        <w:t>.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77615F">
        <w:rPr>
          <w:rFonts w:ascii="Arial" w:hAnsi="Arial" w:cs="Arial"/>
          <w:sz w:val="22"/>
          <w:szCs w:val="22"/>
          <w:lang w:eastAsia="es-ES"/>
        </w:rPr>
        <w:t xml:space="preserve"> </w:t>
      </w:r>
      <w:r w:rsidRPr="00953AE1">
        <w:rPr>
          <w:rFonts w:ascii="Arial" w:hAnsi="Arial" w:cs="Arial"/>
          <w:b/>
          <w:bCs/>
          <w:sz w:val="22"/>
          <w:szCs w:val="22"/>
          <w:lang w:eastAsia="es-ES"/>
        </w:rPr>
        <w:t>SEGUNDO</w:t>
      </w:r>
      <w:r w:rsidRPr="007F01F3">
        <w:rPr>
          <w:rFonts w:ascii="Arial" w:hAnsi="Arial" w:cs="Arial"/>
          <w:sz w:val="22"/>
          <w:szCs w:val="22"/>
          <w:lang w:eastAsia="es-ES"/>
        </w:rPr>
        <w:t>. Que el artículo 74 de la Ley de Transparencia, Acceso a la Información</w:t>
      </w:r>
      <w:r w:rsidR="0077615F">
        <w:rPr>
          <w:rFonts w:ascii="Arial" w:hAnsi="Arial" w:cs="Arial"/>
          <w:sz w:val="22"/>
          <w:szCs w:val="22"/>
          <w:lang w:eastAsia="es-ES"/>
        </w:rPr>
        <w:t xml:space="preserve"> </w:t>
      </w:r>
      <w:r w:rsidRPr="007F01F3">
        <w:rPr>
          <w:rFonts w:ascii="Arial" w:hAnsi="Arial" w:cs="Arial"/>
          <w:sz w:val="22"/>
          <w:szCs w:val="22"/>
          <w:lang w:eastAsia="es-ES"/>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sidR="0077615F">
        <w:rPr>
          <w:rFonts w:ascii="Arial" w:hAnsi="Arial" w:cs="Arial"/>
          <w:sz w:val="22"/>
          <w:szCs w:val="22"/>
          <w:lang w:eastAsia="es-ES"/>
        </w:rPr>
        <w:t xml:space="preserve"> </w:t>
      </w:r>
      <w:r w:rsidRPr="007F01F3">
        <w:rPr>
          <w:rFonts w:ascii="Arial" w:hAnsi="Arial" w:cs="Arial"/>
          <w:sz w:val="22"/>
          <w:szCs w:val="22"/>
          <w:lang w:eastAsia="es-ES"/>
        </w:rPr>
        <w:t xml:space="preserve">Ley. </w:t>
      </w:r>
      <w:r w:rsidRPr="00953AE1">
        <w:rPr>
          <w:rFonts w:ascii="Arial" w:hAnsi="Arial" w:cs="Arial"/>
          <w:b/>
          <w:bCs/>
          <w:sz w:val="22"/>
          <w:szCs w:val="22"/>
          <w:lang w:eastAsia="es-ES"/>
        </w:rPr>
        <w:t>TERCERO</w:t>
      </w:r>
      <w:r w:rsidRPr="007F01F3">
        <w:rPr>
          <w:rFonts w:ascii="Arial" w:hAnsi="Arial" w:cs="Arial"/>
          <w:sz w:val="22"/>
          <w:szCs w:val="22"/>
          <w:lang w:eastAsia="es-ES"/>
        </w:rPr>
        <w:t>.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77615F">
        <w:rPr>
          <w:rFonts w:ascii="Arial" w:hAnsi="Arial" w:cs="Arial"/>
          <w:sz w:val="22"/>
          <w:szCs w:val="22"/>
          <w:lang w:eastAsia="es-ES"/>
        </w:rPr>
        <w:t xml:space="preserve"> </w:t>
      </w:r>
      <w:r w:rsidRPr="007F01F3">
        <w:rPr>
          <w:rFonts w:ascii="Arial" w:hAnsi="Arial" w:cs="Arial"/>
          <w:sz w:val="22"/>
          <w:szCs w:val="22"/>
          <w:lang w:eastAsia="es-ES"/>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7F01F3">
        <w:rPr>
          <w:rFonts w:ascii="Arial" w:hAnsi="Arial" w:cs="Arial"/>
          <w:sz w:val="22"/>
          <w:szCs w:val="22"/>
          <w:lang w:eastAsia="es-ES"/>
        </w:rPr>
        <w:t>Оахаса</w:t>
      </w:r>
      <w:proofErr w:type="spellEnd"/>
      <w:r w:rsidRPr="007F01F3">
        <w:rPr>
          <w:rFonts w:ascii="Arial" w:hAnsi="Arial" w:cs="Arial"/>
          <w:sz w:val="22"/>
          <w:szCs w:val="22"/>
          <w:lang w:eastAsia="es-ES"/>
        </w:rPr>
        <w:t xml:space="preserve">, aplicando el contenido </w:t>
      </w:r>
      <w:r w:rsidRPr="007F01F3">
        <w:rPr>
          <w:rFonts w:ascii="Arial" w:hAnsi="Arial" w:cs="Arial"/>
          <w:sz w:val="22"/>
          <w:szCs w:val="22"/>
          <w:lang w:eastAsia="es-ES"/>
        </w:rPr>
        <w:lastRenderedPageBreak/>
        <w:t>normativo vigente en el momento que los sujetos obligados daban puntual cumplimiento a sus obligaciones.</w:t>
      </w:r>
      <w:r w:rsidR="0077615F">
        <w:rPr>
          <w:rFonts w:ascii="Arial" w:hAnsi="Arial" w:cs="Arial"/>
          <w:sz w:val="22"/>
          <w:szCs w:val="22"/>
          <w:lang w:eastAsia="es-ES"/>
        </w:rPr>
        <w:t xml:space="preserve"> </w:t>
      </w:r>
      <w:r w:rsidRPr="00953AE1">
        <w:rPr>
          <w:rFonts w:ascii="Arial" w:hAnsi="Arial" w:cs="Arial"/>
          <w:b/>
          <w:bCs/>
          <w:sz w:val="22"/>
          <w:szCs w:val="22"/>
          <w:lang w:eastAsia="es-ES"/>
        </w:rPr>
        <w:t>CUARTO</w:t>
      </w:r>
      <w:r w:rsidRPr="007F01F3">
        <w:rPr>
          <w:rFonts w:ascii="Arial" w:hAnsi="Arial" w:cs="Arial"/>
          <w:sz w:val="22"/>
          <w:szCs w:val="22"/>
          <w:lang w:eastAsia="es-ES"/>
        </w:rPr>
        <w:t>. Que los artículos 63 y 85 de la Ley General de Transparencia y Acceso</w:t>
      </w:r>
      <w:r w:rsidR="0077615F">
        <w:rPr>
          <w:rFonts w:ascii="Arial" w:hAnsi="Arial" w:cs="Arial"/>
          <w:sz w:val="22"/>
          <w:szCs w:val="22"/>
          <w:lang w:eastAsia="es-ES"/>
        </w:rPr>
        <w:t xml:space="preserve"> </w:t>
      </w:r>
      <w:r w:rsidRPr="007F01F3">
        <w:rPr>
          <w:rFonts w:ascii="Arial" w:hAnsi="Arial" w:cs="Arial"/>
          <w:sz w:val="22"/>
          <w:szCs w:val="22"/>
          <w:lang w:eastAsia="es-ES"/>
        </w:rPr>
        <w:t>a la Información Pública, establecen que;</w:t>
      </w:r>
      <w:r w:rsidR="0077615F">
        <w:rPr>
          <w:rFonts w:ascii="Arial" w:hAnsi="Arial" w:cs="Arial"/>
          <w:sz w:val="22"/>
          <w:szCs w:val="22"/>
          <w:lang w:eastAsia="es-ES"/>
        </w:rPr>
        <w:t xml:space="preserve"> </w:t>
      </w:r>
      <w:r w:rsidRPr="007F01F3">
        <w:rPr>
          <w:rFonts w:ascii="Arial" w:hAnsi="Arial" w:cs="Arial"/>
          <w:sz w:val="22"/>
          <w:szCs w:val="22"/>
          <w:lang w:eastAsia="es-ES"/>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77615F">
        <w:rPr>
          <w:rFonts w:ascii="Arial" w:hAnsi="Arial" w:cs="Arial"/>
          <w:sz w:val="22"/>
          <w:szCs w:val="22"/>
          <w:lang w:eastAsia="es-ES"/>
        </w:rPr>
        <w:t xml:space="preserve"> </w:t>
      </w:r>
      <w:r w:rsidRPr="007F01F3">
        <w:rPr>
          <w:rFonts w:ascii="Arial" w:hAnsi="Arial" w:cs="Arial"/>
          <w:sz w:val="22"/>
          <w:szCs w:val="22"/>
          <w:lang w:eastAsia="es-ES"/>
        </w:rPr>
        <w:t>Artículo 85. Los Organismos garantes vigilarán que las obligaciones de transparencia que publiquen los sujetos obligados cumplan con lo dispuesto en los artículos 70 a 83 de esta Ley y demás disposiciones aplicables. ..." (sic)</w:t>
      </w:r>
      <w:r w:rsidR="0077615F">
        <w:rPr>
          <w:rFonts w:ascii="Arial" w:hAnsi="Arial" w:cs="Arial"/>
          <w:sz w:val="22"/>
          <w:szCs w:val="22"/>
          <w:lang w:eastAsia="es-ES"/>
        </w:rPr>
        <w:t xml:space="preserve"> </w:t>
      </w:r>
      <w:r w:rsidRPr="00953AE1">
        <w:rPr>
          <w:rFonts w:ascii="Arial" w:hAnsi="Arial" w:cs="Arial"/>
          <w:b/>
          <w:bCs/>
          <w:sz w:val="22"/>
          <w:szCs w:val="22"/>
          <w:lang w:eastAsia="es-ES"/>
        </w:rPr>
        <w:t>QUINTO</w:t>
      </w:r>
      <w:r w:rsidRPr="007F01F3">
        <w:rPr>
          <w:rFonts w:ascii="Arial" w:hAnsi="Arial" w:cs="Arial"/>
          <w:sz w:val="22"/>
          <w:szCs w:val="22"/>
          <w:lang w:eastAsia="es-ES"/>
        </w:rPr>
        <w:t>. Que el artículo 86 y 88 fracción II, párrafo segundo de la Ley General de Transparencia y Acceso a la Información Pública, establece que: “…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0077615F">
        <w:rPr>
          <w:rFonts w:ascii="Arial" w:hAnsi="Arial" w:cs="Arial"/>
          <w:sz w:val="22"/>
          <w:szCs w:val="22"/>
          <w:lang w:eastAsia="es-ES"/>
        </w:rPr>
        <w:t xml:space="preserve"> </w:t>
      </w:r>
      <w:r w:rsidRPr="007F01F3">
        <w:rPr>
          <w:rFonts w:ascii="Arial" w:hAnsi="Arial" w:cs="Arial"/>
          <w:sz w:val="22"/>
          <w:szCs w:val="22"/>
          <w:lang w:eastAsia="es-ES"/>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77615F">
        <w:rPr>
          <w:rFonts w:ascii="Arial" w:hAnsi="Arial" w:cs="Arial"/>
          <w:sz w:val="22"/>
          <w:szCs w:val="22"/>
          <w:lang w:eastAsia="es-ES"/>
        </w:rPr>
        <w:t xml:space="preserve"> </w:t>
      </w:r>
      <w:r w:rsidRPr="007F01F3">
        <w:rPr>
          <w:rFonts w:ascii="Arial" w:hAnsi="Arial" w:cs="Arial"/>
          <w:sz w:val="22"/>
          <w:szCs w:val="22"/>
          <w:lang w:eastAsia="es-ES"/>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7F01F3">
        <w:rPr>
          <w:rFonts w:ascii="Arial" w:hAnsi="Arial" w:cs="Arial"/>
          <w:sz w:val="22"/>
          <w:szCs w:val="22"/>
          <w:lang w:eastAsia="es-ES"/>
        </w:rPr>
        <w:t>quе</w:t>
      </w:r>
      <w:proofErr w:type="spellEnd"/>
      <w:r w:rsidRPr="007F01F3">
        <w:rPr>
          <w:rFonts w:ascii="Arial" w:hAnsi="Arial" w:cs="Arial"/>
          <w:sz w:val="22"/>
          <w:szCs w:val="22"/>
          <w:lang w:eastAsia="es-ES"/>
        </w:rPr>
        <w:t>, en un plazo no mayor a cinco días, se dé cumplimiento a los requerimientos del dictamen. ..." (sic)</w:t>
      </w:r>
      <w:r w:rsidR="0077615F">
        <w:rPr>
          <w:rFonts w:ascii="Arial" w:hAnsi="Arial" w:cs="Arial"/>
          <w:sz w:val="22"/>
          <w:szCs w:val="22"/>
          <w:lang w:eastAsia="es-ES"/>
        </w:rPr>
        <w:t xml:space="preserve"> </w:t>
      </w:r>
      <w:r w:rsidRPr="00953AE1">
        <w:rPr>
          <w:rFonts w:ascii="Arial" w:hAnsi="Arial" w:cs="Arial"/>
          <w:b/>
          <w:bCs/>
          <w:sz w:val="22"/>
          <w:szCs w:val="22"/>
          <w:lang w:eastAsia="es-ES"/>
        </w:rPr>
        <w:t>SEXTO</w:t>
      </w:r>
      <w:r w:rsidRPr="007F01F3">
        <w:rPr>
          <w:rFonts w:ascii="Arial" w:hAnsi="Arial" w:cs="Arial"/>
          <w:sz w:val="22"/>
          <w:szCs w:val="22"/>
          <w:lang w:eastAsia="es-ES"/>
        </w:rPr>
        <w:t>. Que, en atención a los dictámenes emitidos, la Dirección de Comunicación, Capacitación, Evaluación, Archivo y Datos Personales, propone el acuerdo al Consejo General de este Órgano Garante para que sea considerado para su aprobación.</w:t>
      </w:r>
      <w:r w:rsidR="0077615F">
        <w:rPr>
          <w:rFonts w:ascii="Arial" w:hAnsi="Arial" w:cs="Arial"/>
          <w:sz w:val="22"/>
          <w:szCs w:val="22"/>
          <w:lang w:eastAsia="es-ES"/>
        </w:rPr>
        <w:t xml:space="preserve"> - - - - - - - - - - - - - - - - - - - - - - - - - - - - - - - - - - - - - - - - - - - - - - - - - - - - - - - - - - - - - - - - - - - - - </w:t>
      </w:r>
      <w:r w:rsidRPr="00946F60">
        <w:rPr>
          <w:rFonts w:ascii="Arial" w:hAnsi="Arial" w:cs="Arial"/>
          <w:b/>
          <w:bCs/>
          <w:sz w:val="22"/>
          <w:szCs w:val="22"/>
          <w:lang w:eastAsia="es-ES"/>
        </w:rPr>
        <w:t>R E S U E L V E</w:t>
      </w:r>
      <w:r w:rsidRPr="007F01F3">
        <w:rPr>
          <w:rFonts w:ascii="Arial" w:hAnsi="Arial" w:cs="Arial"/>
          <w:sz w:val="22"/>
          <w:szCs w:val="22"/>
          <w:lang w:eastAsia="es-ES"/>
        </w:rPr>
        <w:t>:</w:t>
      </w:r>
      <w:r w:rsidR="0077615F">
        <w:rPr>
          <w:rFonts w:ascii="Arial" w:hAnsi="Arial" w:cs="Arial"/>
          <w:sz w:val="22"/>
          <w:szCs w:val="22"/>
          <w:lang w:eastAsia="es-ES"/>
        </w:rPr>
        <w:t xml:space="preserve"> - - - </w:t>
      </w:r>
      <w:r w:rsidR="00C57034">
        <w:rPr>
          <w:rFonts w:ascii="Arial" w:hAnsi="Arial" w:cs="Arial"/>
          <w:sz w:val="22"/>
          <w:szCs w:val="22"/>
          <w:lang w:eastAsia="es-ES"/>
        </w:rPr>
        <w:t xml:space="preserve">- </w:t>
      </w:r>
      <w:r w:rsidR="0077615F">
        <w:rPr>
          <w:rFonts w:ascii="Arial" w:hAnsi="Arial" w:cs="Arial"/>
          <w:sz w:val="22"/>
          <w:szCs w:val="22"/>
          <w:lang w:eastAsia="es-ES"/>
        </w:rPr>
        <w:t>- - - - - - - - - - - - - - - - - - - - - -</w:t>
      </w:r>
      <w:bookmarkStart w:id="16" w:name="_Hlk202169096"/>
      <w:r w:rsidRPr="003E57A9">
        <w:rPr>
          <w:rFonts w:ascii="Arial" w:hAnsi="Arial" w:cs="Arial"/>
          <w:b/>
          <w:bCs/>
          <w:sz w:val="22"/>
          <w:szCs w:val="22"/>
          <w:lang w:eastAsia="es-ES"/>
        </w:rPr>
        <w:t>PRIMERO</w:t>
      </w:r>
      <w:r w:rsidRPr="007F01F3">
        <w:rPr>
          <w:rFonts w:ascii="Arial" w:hAnsi="Arial" w:cs="Arial"/>
          <w:sz w:val="22"/>
          <w:szCs w:val="22"/>
          <w:lang w:eastAsia="es-ES"/>
        </w:rPr>
        <w:t>. Es procedente la aprobación de tres dictámenes de incumplimiento, con termino de 20 días para solventar observaciones, emitidos por la Dirección de Comunicación, Capacitación, Evaluación, Archivo y Datos Personales, correspondiente en el siguiente sentido y de los sujetos obligados que se mencionan a continuación:</w:t>
      </w:r>
      <w:r w:rsidR="0077615F">
        <w:rPr>
          <w:rFonts w:ascii="Arial" w:hAnsi="Arial" w:cs="Arial"/>
          <w:sz w:val="22"/>
          <w:szCs w:val="22"/>
          <w:lang w:eastAsia="es-ES"/>
        </w:rPr>
        <w:t xml:space="preserve"> ----------------------------</w:t>
      </w:r>
    </w:p>
    <w:tbl>
      <w:tblPr>
        <w:tblStyle w:val="Tablaconcuadrcula"/>
        <w:tblW w:w="8832" w:type="dxa"/>
        <w:jc w:val="center"/>
        <w:tblLook w:val="04A0" w:firstRow="1" w:lastRow="0" w:firstColumn="1" w:lastColumn="0" w:noHBand="0" w:noVBand="1"/>
      </w:tblPr>
      <w:tblGrid>
        <w:gridCol w:w="3757"/>
        <w:gridCol w:w="2210"/>
        <w:gridCol w:w="2865"/>
      </w:tblGrid>
      <w:tr w:rsidR="0077615F" w14:paraId="7F964DEB" w14:textId="77777777" w:rsidTr="0077615F">
        <w:trPr>
          <w:trHeight w:val="588"/>
          <w:jc w:val="center"/>
        </w:trPr>
        <w:tc>
          <w:tcPr>
            <w:tcW w:w="3757" w:type="dxa"/>
            <w:tcBorders>
              <w:top w:val="single" w:sz="4" w:space="0" w:color="auto"/>
              <w:left w:val="single" w:sz="4" w:space="0" w:color="auto"/>
              <w:bottom w:val="single" w:sz="4" w:space="0" w:color="auto"/>
              <w:right w:val="single" w:sz="4" w:space="0" w:color="auto"/>
            </w:tcBorders>
            <w:hideMark/>
          </w:tcPr>
          <w:p w14:paraId="69437627" w14:textId="77777777" w:rsidR="0077615F" w:rsidRPr="00C57034" w:rsidRDefault="0077615F">
            <w:pPr>
              <w:spacing w:line="276" w:lineRule="auto"/>
              <w:jc w:val="center"/>
              <w:rPr>
                <w:rFonts w:ascii="Arial" w:eastAsia="Arial" w:hAnsi="Arial" w:cs="Arial"/>
                <w:b/>
                <w:sz w:val="22"/>
                <w:szCs w:val="22"/>
              </w:rPr>
            </w:pPr>
            <w:r w:rsidRPr="00C57034">
              <w:rPr>
                <w:rFonts w:ascii="Arial" w:eastAsia="Arial" w:hAnsi="Arial" w:cs="Arial"/>
                <w:b/>
                <w:sz w:val="22"/>
                <w:szCs w:val="22"/>
              </w:rPr>
              <w:t>Sujeto Obligado</w:t>
            </w:r>
          </w:p>
        </w:tc>
        <w:tc>
          <w:tcPr>
            <w:tcW w:w="2210" w:type="dxa"/>
            <w:tcBorders>
              <w:top w:val="single" w:sz="4" w:space="0" w:color="auto"/>
              <w:left w:val="single" w:sz="4" w:space="0" w:color="auto"/>
              <w:bottom w:val="single" w:sz="4" w:space="0" w:color="auto"/>
              <w:right w:val="single" w:sz="4" w:space="0" w:color="auto"/>
            </w:tcBorders>
            <w:hideMark/>
          </w:tcPr>
          <w:p w14:paraId="5C189F71" w14:textId="77777777" w:rsidR="0077615F" w:rsidRPr="00C57034" w:rsidRDefault="0077615F">
            <w:pPr>
              <w:spacing w:line="276" w:lineRule="auto"/>
              <w:jc w:val="center"/>
              <w:rPr>
                <w:rFonts w:ascii="Arial" w:eastAsia="Arial" w:hAnsi="Arial" w:cs="Arial"/>
                <w:b/>
                <w:sz w:val="22"/>
                <w:szCs w:val="22"/>
              </w:rPr>
            </w:pPr>
            <w:r w:rsidRPr="00C57034">
              <w:rPr>
                <w:rFonts w:ascii="Arial" w:eastAsia="Arial" w:hAnsi="Arial" w:cs="Arial"/>
                <w:b/>
                <w:sz w:val="22"/>
                <w:szCs w:val="22"/>
              </w:rPr>
              <w:t>Resultado de verificación</w:t>
            </w:r>
          </w:p>
        </w:tc>
        <w:tc>
          <w:tcPr>
            <w:tcW w:w="2865" w:type="dxa"/>
            <w:tcBorders>
              <w:top w:val="single" w:sz="4" w:space="0" w:color="auto"/>
              <w:left w:val="single" w:sz="4" w:space="0" w:color="auto"/>
              <w:bottom w:val="single" w:sz="4" w:space="0" w:color="auto"/>
              <w:right w:val="single" w:sz="4" w:space="0" w:color="auto"/>
            </w:tcBorders>
            <w:hideMark/>
          </w:tcPr>
          <w:p w14:paraId="37A993C2" w14:textId="77777777" w:rsidR="0077615F" w:rsidRPr="00C57034" w:rsidRDefault="0077615F">
            <w:pPr>
              <w:spacing w:line="276" w:lineRule="auto"/>
              <w:jc w:val="center"/>
              <w:rPr>
                <w:rFonts w:ascii="Arial" w:eastAsia="Arial" w:hAnsi="Arial" w:cs="Arial"/>
                <w:b/>
                <w:sz w:val="22"/>
                <w:szCs w:val="22"/>
              </w:rPr>
            </w:pPr>
            <w:r w:rsidRPr="00C57034">
              <w:rPr>
                <w:rFonts w:ascii="Arial" w:eastAsia="Arial" w:hAnsi="Arial" w:cs="Arial"/>
                <w:b/>
                <w:sz w:val="22"/>
                <w:szCs w:val="22"/>
              </w:rPr>
              <w:t>Porcentaje de cumplimiento</w:t>
            </w:r>
          </w:p>
        </w:tc>
      </w:tr>
      <w:tr w:rsidR="0077615F" w14:paraId="6F842C0A" w14:textId="77777777" w:rsidTr="0077615F">
        <w:trPr>
          <w:trHeight w:val="894"/>
          <w:jc w:val="center"/>
        </w:trPr>
        <w:tc>
          <w:tcPr>
            <w:tcW w:w="3757" w:type="dxa"/>
            <w:tcBorders>
              <w:top w:val="single" w:sz="4" w:space="0" w:color="auto"/>
              <w:left w:val="single" w:sz="4" w:space="0" w:color="auto"/>
              <w:bottom w:val="single" w:sz="4" w:space="0" w:color="auto"/>
              <w:right w:val="single" w:sz="4" w:space="0" w:color="auto"/>
            </w:tcBorders>
            <w:hideMark/>
          </w:tcPr>
          <w:p w14:paraId="44382569" w14:textId="77777777" w:rsidR="0077615F" w:rsidRPr="00C57034" w:rsidRDefault="0077615F" w:rsidP="0077615F">
            <w:pPr>
              <w:pStyle w:val="Prrafodelista"/>
              <w:numPr>
                <w:ilvl w:val="0"/>
                <w:numId w:val="13"/>
              </w:numPr>
              <w:spacing w:line="276" w:lineRule="auto"/>
              <w:rPr>
                <w:rFonts w:ascii="Arial" w:eastAsia="Arial" w:hAnsi="Arial" w:cs="Arial"/>
                <w:b/>
                <w:sz w:val="22"/>
                <w:szCs w:val="22"/>
              </w:rPr>
            </w:pPr>
            <w:r w:rsidRPr="00C57034">
              <w:rPr>
                <w:rFonts w:ascii="Arial" w:eastAsia="Arial" w:hAnsi="Arial" w:cs="Arial"/>
                <w:b/>
                <w:sz w:val="22"/>
                <w:szCs w:val="22"/>
              </w:rPr>
              <w:t xml:space="preserve">Secretaria de Infraestructura y Comunicaciones </w:t>
            </w:r>
          </w:p>
        </w:tc>
        <w:tc>
          <w:tcPr>
            <w:tcW w:w="2210" w:type="dxa"/>
            <w:tcBorders>
              <w:top w:val="single" w:sz="4" w:space="0" w:color="auto"/>
              <w:left w:val="single" w:sz="4" w:space="0" w:color="auto"/>
              <w:bottom w:val="single" w:sz="4" w:space="0" w:color="auto"/>
              <w:right w:val="single" w:sz="4" w:space="0" w:color="auto"/>
            </w:tcBorders>
            <w:hideMark/>
          </w:tcPr>
          <w:p w14:paraId="38FFFC7F" w14:textId="77777777" w:rsidR="0077615F" w:rsidRPr="00C57034" w:rsidRDefault="0077615F">
            <w:pPr>
              <w:spacing w:line="276" w:lineRule="auto"/>
              <w:jc w:val="center"/>
              <w:rPr>
                <w:rFonts w:ascii="Arial" w:eastAsia="Arial" w:hAnsi="Arial" w:cs="Arial"/>
                <w:sz w:val="22"/>
                <w:szCs w:val="22"/>
              </w:rPr>
            </w:pPr>
            <w:r w:rsidRPr="00C57034">
              <w:rPr>
                <w:rFonts w:ascii="Arial" w:eastAsia="Arial" w:hAnsi="Arial" w:cs="Arial"/>
                <w:sz w:val="22"/>
                <w:szCs w:val="22"/>
              </w:rPr>
              <w:t xml:space="preserve">Incumplimiento </w:t>
            </w:r>
          </w:p>
        </w:tc>
        <w:tc>
          <w:tcPr>
            <w:tcW w:w="2865" w:type="dxa"/>
            <w:tcBorders>
              <w:top w:val="single" w:sz="4" w:space="0" w:color="auto"/>
              <w:left w:val="single" w:sz="4" w:space="0" w:color="auto"/>
              <w:bottom w:val="single" w:sz="4" w:space="0" w:color="auto"/>
              <w:right w:val="single" w:sz="4" w:space="0" w:color="auto"/>
            </w:tcBorders>
            <w:hideMark/>
          </w:tcPr>
          <w:p w14:paraId="4F865553" w14:textId="77777777" w:rsidR="0077615F" w:rsidRPr="00C57034" w:rsidRDefault="0077615F">
            <w:pPr>
              <w:spacing w:line="276" w:lineRule="auto"/>
              <w:jc w:val="center"/>
              <w:rPr>
                <w:rFonts w:ascii="Arial" w:eastAsia="Arial" w:hAnsi="Arial" w:cs="Arial"/>
                <w:sz w:val="22"/>
                <w:szCs w:val="22"/>
                <w:highlight w:val="yellow"/>
              </w:rPr>
            </w:pPr>
            <w:r w:rsidRPr="00C57034">
              <w:rPr>
                <w:rFonts w:ascii="Arial" w:eastAsia="Arial" w:hAnsi="Arial" w:cs="Arial"/>
                <w:sz w:val="22"/>
                <w:szCs w:val="22"/>
              </w:rPr>
              <w:t>82.35%</w:t>
            </w:r>
          </w:p>
        </w:tc>
      </w:tr>
      <w:tr w:rsidR="0077615F" w14:paraId="6413613B" w14:textId="77777777" w:rsidTr="0077615F">
        <w:trPr>
          <w:trHeight w:val="1788"/>
          <w:jc w:val="center"/>
        </w:trPr>
        <w:tc>
          <w:tcPr>
            <w:tcW w:w="3757" w:type="dxa"/>
            <w:tcBorders>
              <w:top w:val="single" w:sz="4" w:space="0" w:color="auto"/>
              <w:left w:val="single" w:sz="4" w:space="0" w:color="auto"/>
              <w:bottom w:val="single" w:sz="4" w:space="0" w:color="auto"/>
              <w:right w:val="single" w:sz="4" w:space="0" w:color="auto"/>
            </w:tcBorders>
            <w:hideMark/>
          </w:tcPr>
          <w:p w14:paraId="3C9A6223" w14:textId="77777777" w:rsidR="0077615F" w:rsidRPr="00C57034" w:rsidRDefault="0077615F" w:rsidP="0077615F">
            <w:pPr>
              <w:pStyle w:val="Prrafodelista"/>
              <w:numPr>
                <w:ilvl w:val="0"/>
                <w:numId w:val="13"/>
              </w:numPr>
              <w:spacing w:line="276" w:lineRule="auto"/>
              <w:rPr>
                <w:rFonts w:ascii="Arial" w:eastAsia="Arial" w:hAnsi="Arial" w:cs="Arial"/>
                <w:b/>
                <w:sz w:val="22"/>
                <w:szCs w:val="22"/>
              </w:rPr>
            </w:pPr>
            <w:r w:rsidRPr="00C57034">
              <w:rPr>
                <w:rFonts w:ascii="Arial" w:eastAsia="Arial" w:hAnsi="Arial" w:cs="Arial"/>
                <w:b/>
                <w:sz w:val="22"/>
                <w:szCs w:val="22"/>
              </w:rPr>
              <w:lastRenderedPageBreak/>
              <w:t xml:space="preserve">Secretaria de Interculturalidad, Pueblos y comunidades Indígenas y </w:t>
            </w:r>
            <w:proofErr w:type="spellStart"/>
            <w:r w:rsidRPr="00C57034">
              <w:rPr>
                <w:rFonts w:ascii="Arial" w:eastAsia="Arial" w:hAnsi="Arial" w:cs="Arial"/>
                <w:b/>
                <w:sz w:val="22"/>
                <w:szCs w:val="22"/>
              </w:rPr>
              <w:t>Afromexicanas</w:t>
            </w:r>
            <w:proofErr w:type="spellEnd"/>
            <w:r w:rsidRPr="00C57034">
              <w:rPr>
                <w:rFonts w:ascii="Arial" w:eastAsia="Arial" w:hAnsi="Arial" w:cs="Arial"/>
                <w:b/>
                <w:sz w:val="22"/>
                <w:szCs w:val="22"/>
              </w:rPr>
              <w:t xml:space="preserve"> </w:t>
            </w:r>
          </w:p>
        </w:tc>
        <w:tc>
          <w:tcPr>
            <w:tcW w:w="2210" w:type="dxa"/>
            <w:tcBorders>
              <w:top w:val="single" w:sz="4" w:space="0" w:color="auto"/>
              <w:left w:val="single" w:sz="4" w:space="0" w:color="auto"/>
              <w:bottom w:val="single" w:sz="4" w:space="0" w:color="auto"/>
              <w:right w:val="single" w:sz="4" w:space="0" w:color="auto"/>
            </w:tcBorders>
            <w:hideMark/>
          </w:tcPr>
          <w:p w14:paraId="09B39EC7" w14:textId="77777777" w:rsidR="0077615F" w:rsidRPr="00C57034" w:rsidRDefault="0077615F">
            <w:pPr>
              <w:spacing w:line="276" w:lineRule="auto"/>
              <w:jc w:val="center"/>
              <w:rPr>
                <w:rFonts w:ascii="Arial" w:eastAsia="Arial" w:hAnsi="Arial" w:cs="Arial"/>
                <w:sz w:val="22"/>
                <w:szCs w:val="22"/>
              </w:rPr>
            </w:pPr>
            <w:r w:rsidRPr="00C57034">
              <w:rPr>
                <w:rFonts w:ascii="Arial" w:eastAsia="Arial" w:hAnsi="Arial" w:cs="Arial"/>
                <w:sz w:val="22"/>
                <w:szCs w:val="22"/>
              </w:rPr>
              <w:t>Incumplimiento</w:t>
            </w:r>
          </w:p>
        </w:tc>
        <w:tc>
          <w:tcPr>
            <w:tcW w:w="2865" w:type="dxa"/>
            <w:tcBorders>
              <w:top w:val="single" w:sz="4" w:space="0" w:color="auto"/>
              <w:left w:val="single" w:sz="4" w:space="0" w:color="auto"/>
              <w:bottom w:val="single" w:sz="4" w:space="0" w:color="auto"/>
              <w:right w:val="single" w:sz="4" w:space="0" w:color="auto"/>
            </w:tcBorders>
            <w:hideMark/>
          </w:tcPr>
          <w:p w14:paraId="4ADEE566" w14:textId="77777777" w:rsidR="0077615F" w:rsidRPr="00C57034" w:rsidRDefault="0077615F">
            <w:pPr>
              <w:spacing w:line="276" w:lineRule="auto"/>
              <w:jc w:val="center"/>
              <w:rPr>
                <w:rFonts w:ascii="Arial" w:eastAsia="Arial" w:hAnsi="Arial" w:cs="Arial"/>
                <w:sz w:val="22"/>
                <w:szCs w:val="22"/>
                <w:highlight w:val="yellow"/>
              </w:rPr>
            </w:pPr>
            <w:r w:rsidRPr="00C57034">
              <w:rPr>
                <w:rFonts w:ascii="Arial" w:eastAsia="Arial" w:hAnsi="Arial" w:cs="Arial"/>
                <w:sz w:val="22"/>
                <w:szCs w:val="22"/>
              </w:rPr>
              <w:t>92.09%</w:t>
            </w:r>
          </w:p>
        </w:tc>
      </w:tr>
      <w:tr w:rsidR="0077615F" w14:paraId="1DD2AF7D" w14:textId="77777777" w:rsidTr="0077615F">
        <w:trPr>
          <w:trHeight w:val="588"/>
          <w:jc w:val="center"/>
        </w:trPr>
        <w:tc>
          <w:tcPr>
            <w:tcW w:w="3757" w:type="dxa"/>
            <w:tcBorders>
              <w:top w:val="single" w:sz="4" w:space="0" w:color="auto"/>
              <w:left w:val="single" w:sz="4" w:space="0" w:color="auto"/>
              <w:bottom w:val="single" w:sz="4" w:space="0" w:color="auto"/>
              <w:right w:val="single" w:sz="4" w:space="0" w:color="auto"/>
            </w:tcBorders>
            <w:hideMark/>
          </w:tcPr>
          <w:p w14:paraId="5685F2D8" w14:textId="77777777" w:rsidR="0077615F" w:rsidRPr="00C57034" w:rsidRDefault="0077615F" w:rsidP="0077615F">
            <w:pPr>
              <w:pStyle w:val="Prrafodelista"/>
              <w:numPr>
                <w:ilvl w:val="0"/>
                <w:numId w:val="13"/>
              </w:numPr>
              <w:spacing w:line="276" w:lineRule="auto"/>
              <w:rPr>
                <w:rFonts w:ascii="Arial" w:eastAsia="Arial" w:hAnsi="Arial" w:cs="Arial"/>
                <w:b/>
                <w:sz w:val="22"/>
                <w:szCs w:val="22"/>
              </w:rPr>
            </w:pPr>
            <w:r w:rsidRPr="00C57034">
              <w:rPr>
                <w:rFonts w:ascii="Arial" w:eastAsia="Arial" w:hAnsi="Arial" w:cs="Arial"/>
                <w:b/>
                <w:sz w:val="22"/>
                <w:szCs w:val="22"/>
              </w:rPr>
              <w:t>Universidad del Papaloapan</w:t>
            </w:r>
          </w:p>
        </w:tc>
        <w:tc>
          <w:tcPr>
            <w:tcW w:w="2210" w:type="dxa"/>
            <w:tcBorders>
              <w:top w:val="single" w:sz="4" w:space="0" w:color="auto"/>
              <w:left w:val="single" w:sz="4" w:space="0" w:color="auto"/>
              <w:bottom w:val="single" w:sz="4" w:space="0" w:color="auto"/>
              <w:right w:val="single" w:sz="4" w:space="0" w:color="auto"/>
            </w:tcBorders>
            <w:hideMark/>
          </w:tcPr>
          <w:p w14:paraId="6BC21D36" w14:textId="77777777" w:rsidR="0077615F" w:rsidRPr="00C57034" w:rsidRDefault="0077615F">
            <w:pPr>
              <w:spacing w:line="276" w:lineRule="auto"/>
              <w:jc w:val="center"/>
              <w:rPr>
                <w:rFonts w:ascii="Arial" w:eastAsia="Arial" w:hAnsi="Arial" w:cs="Arial"/>
                <w:sz w:val="22"/>
                <w:szCs w:val="22"/>
              </w:rPr>
            </w:pPr>
            <w:r w:rsidRPr="00C57034">
              <w:rPr>
                <w:rFonts w:ascii="Arial" w:eastAsia="Arial" w:hAnsi="Arial" w:cs="Arial"/>
                <w:sz w:val="22"/>
                <w:szCs w:val="22"/>
              </w:rPr>
              <w:t>Incumplimiento</w:t>
            </w:r>
          </w:p>
        </w:tc>
        <w:tc>
          <w:tcPr>
            <w:tcW w:w="2865" w:type="dxa"/>
            <w:tcBorders>
              <w:top w:val="single" w:sz="4" w:space="0" w:color="auto"/>
              <w:left w:val="single" w:sz="4" w:space="0" w:color="auto"/>
              <w:bottom w:val="single" w:sz="4" w:space="0" w:color="auto"/>
              <w:right w:val="single" w:sz="4" w:space="0" w:color="auto"/>
            </w:tcBorders>
            <w:hideMark/>
          </w:tcPr>
          <w:p w14:paraId="10E78B2B" w14:textId="77777777" w:rsidR="0077615F" w:rsidRPr="00C57034" w:rsidRDefault="0077615F">
            <w:pPr>
              <w:spacing w:line="276" w:lineRule="auto"/>
              <w:jc w:val="center"/>
              <w:rPr>
                <w:rFonts w:ascii="Arial" w:eastAsia="Arial" w:hAnsi="Arial" w:cs="Arial"/>
                <w:sz w:val="22"/>
                <w:szCs w:val="22"/>
              </w:rPr>
            </w:pPr>
            <w:r w:rsidRPr="00C57034">
              <w:rPr>
                <w:rFonts w:ascii="Arial" w:eastAsia="Arial" w:hAnsi="Arial" w:cs="Arial"/>
                <w:sz w:val="22"/>
                <w:szCs w:val="22"/>
              </w:rPr>
              <w:t>89.34%</w:t>
            </w:r>
          </w:p>
        </w:tc>
      </w:tr>
    </w:tbl>
    <w:p w14:paraId="04CEBBE4" w14:textId="5DE1AA4E" w:rsidR="007F01F3" w:rsidRPr="007F01F3" w:rsidRDefault="007F01F3" w:rsidP="007F01F3">
      <w:pPr>
        <w:shd w:val="clear" w:color="auto" w:fill="FFFFFF"/>
        <w:spacing w:line="360" w:lineRule="auto"/>
        <w:jc w:val="both"/>
        <w:rPr>
          <w:rFonts w:ascii="Arial" w:hAnsi="Arial" w:cs="Arial"/>
          <w:sz w:val="22"/>
          <w:szCs w:val="22"/>
          <w:lang w:eastAsia="es-ES"/>
        </w:rPr>
      </w:pPr>
      <w:r w:rsidRPr="007F01F3">
        <w:rPr>
          <w:rFonts w:ascii="Arial" w:hAnsi="Arial" w:cs="Arial"/>
          <w:sz w:val="22"/>
          <w:szCs w:val="22"/>
          <w:lang w:eastAsia="es-ES"/>
        </w:rPr>
        <w:t>Se anexan los dictámenes de incumplimiento al presente documento.</w:t>
      </w:r>
      <w:r w:rsidR="0077615F">
        <w:rPr>
          <w:rFonts w:ascii="Arial" w:hAnsi="Arial" w:cs="Arial"/>
          <w:sz w:val="22"/>
          <w:szCs w:val="22"/>
          <w:lang w:eastAsia="es-ES"/>
        </w:rPr>
        <w:t xml:space="preserve"> </w:t>
      </w:r>
      <w:r w:rsidRPr="003E57A9">
        <w:rPr>
          <w:rFonts w:ascii="Arial" w:hAnsi="Arial" w:cs="Arial"/>
          <w:b/>
          <w:bCs/>
          <w:sz w:val="22"/>
          <w:szCs w:val="22"/>
          <w:lang w:eastAsia="es-ES"/>
        </w:rPr>
        <w:t>SEGUNDO</w:t>
      </w:r>
      <w:r w:rsidRPr="007F01F3">
        <w:rPr>
          <w:rFonts w:ascii="Arial" w:hAnsi="Arial" w:cs="Arial"/>
          <w:sz w:val="22"/>
          <w:szCs w:val="22"/>
          <w:lang w:eastAsia="es-ES"/>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77615F">
        <w:rPr>
          <w:rFonts w:ascii="Arial" w:hAnsi="Arial" w:cs="Arial"/>
          <w:sz w:val="22"/>
          <w:szCs w:val="22"/>
          <w:lang w:eastAsia="es-ES"/>
        </w:rPr>
        <w:t xml:space="preserve"> </w:t>
      </w:r>
      <w:r w:rsidRPr="003E57A9">
        <w:rPr>
          <w:rFonts w:ascii="Arial" w:hAnsi="Arial" w:cs="Arial"/>
          <w:b/>
          <w:bCs/>
          <w:sz w:val="22"/>
          <w:szCs w:val="22"/>
          <w:lang w:eastAsia="es-ES"/>
        </w:rPr>
        <w:t>TERCERO.</w:t>
      </w:r>
      <w:r w:rsidRPr="007F01F3">
        <w:rPr>
          <w:rFonts w:ascii="Arial" w:hAnsi="Arial" w:cs="Arial"/>
          <w:sz w:val="22"/>
          <w:szCs w:val="22"/>
          <w:lang w:eastAsia="es-ES"/>
        </w:rPr>
        <w:t xml:space="preserve"> Se instruye a la Dirección de Tecnologías de Transparencia, para que publique el presente acuerdo en el portal electrónico de este Órgano Garante.</w:t>
      </w:r>
      <w:r w:rsidR="0077615F">
        <w:rPr>
          <w:rFonts w:ascii="Arial" w:hAnsi="Arial" w:cs="Arial"/>
          <w:sz w:val="22"/>
          <w:szCs w:val="22"/>
          <w:lang w:eastAsia="es-ES"/>
        </w:rPr>
        <w:t xml:space="preserve"> - - - - - - - - - - - - - - - - - - - - - - - </w:t>
      </w:r>
      <w:r w:rsidR="00C57034">
        <w:rPr>
          <w:rFonts w:ascii="Arial" w:hAnsi="Arial" w:cs="Arial"/>
          <w:sz w:val="22"/>
          <w:szCs w:val="22"/>
          <w:lang w:eastAsia="es-ES"/>
        </w:rPr>
        <w:t xml:space="preserve">- </w:t>
      </w:r>
      <w:r w:rsidR="0077615F">
        <w:rPr>
          <w:rFonts w:ascii="Arial" w:hAnsi="Arial" w:cs="Arial"/>
          <w:sz w:val="22"/>
          <w:szCs w:val="22"/>
          <w:lang w:eastAsia="es-ES"/>
        </w:rPr>
        <w:t>- - - - - - - - - - - - - - - - - - - - - - - - - - - - - - - - - - - - -</w:t>
      </w:r>
      <w:r w:rsidR="00D86DD2">
        <w:rPr>
          <w:rFonts w:ascii="Arial" w:hAnsi="Arial" w:cs="Arial"/>
          <w:sz w:val="22"/>
          <w:szCs w:val="22"/>
          <w:lang w:eastAsia="es-ES"/>
        </w:rPr>
        <w:t xml:space="preserve"> - </w:t>
      </w:r>
      <w:r w:rsidRPr="00D86DD2">
        <w:rPr>
          <w:rFonts w:ascii="Arial" w:hAnsi="Arial" w:cs="Arial"/>
          <w:b/>
          <w:bCs/>
          <w:sz w:val="22"/>
          <w:szCs w:val="22"/>
          <w:lang w:eastAsia="es-ES"/>
        </w:rPr>
        <w:t>TRANSITORIOS</w:t>
      </w:r>
      <w:r w:rsidR="00D86DD2">
        <w:rPr>
          <w:rFonts w:ascii="Arial" w:hAnsi="Arial" w:cs="Arial"/>
          <w:sz w:val="22"/>
          <w:szCs w:val="22"/>
          <w:lang w:eastAsia="es-ES"/>
        </w:rPr>
        <w:t xml:space="preserve"> - - - - - - - - - - - - - - - - - - - - - - - - - - </w:t>
      </w:r>
    </w:p>
    <w:p w14:paraId="4E174EB9" w14:textId="42392200" w:rsidR="007F01F3" w:rsidRDefault="007F01F3" w:rsidP="007F01F3">
      <w:pPr>
        <w:shd w:val="clear" w:color="auto" w:fill="FFFFFF"/>
        <w:spacing w:line="360" w:lineRule="auto"/>
        <w:jc w:val="both"/>
        <w:rPr>
          <w:rFonts w:ascii="Arial" w:hAnsi="Arial" w:cs="Arial"/>
          <w:sz w:val="22"/>
          <w:szCs w:val="22"/>
          <w:lang w:eastAsia="es-ES"/>
        </w:rPr>
      </w:pPr>
      <w:r w:rsidRPr="003E57A9">
        <w:rPr>
          <w:rFonts w:ascii="Arial" w:hAnsi="Arial" w:cs="Arial"/>
          <w:b/>
          <w:bCs/>
          <w:sz w:val="22"/>
          <w:szCs w:val="22"/>
          <w:lang w:eastAsia="es-ES"/>
        </w:rPr>
        <w:t>PRIMERO</w:t>
      </w:r>
      <w:r w:rsidRPr="007F01F3">
        <w:rPr>
          <w:rFonts w:ascii="Arial" w:hAnsi="Arial" w:cs="Arial"/>
          <w:sz w:val="22"/>
          <w:szCs w:val="22"/>
          <w:lang w:eastAsia="es-ES"/>
        </w:rPr>
        <w:t>. El presente acuerdo entrará en vigor a partir del día de su aprobación</w:t>
      </w:r>
      <w:r w:rsidR="00D86DD2">
        <w:rPr>
          <w:rFonts w:ascii="Arial" w:hAnsi="Arial" w:cs="Arial"/>
          <w:sz w:val="22"/>
          <w:szCs w:val="22"/>
          <w:lang w:eastAsia="es-ES"/>
        </w:rPr>
        <w:t xml:space="preserve">. </w:t>
      </w:r>
      <w:r w:rsidRPr="003E57A9">
        <w:rPr>
          <w:rFonts w:ascii="Arial" w:hAnsi="Arial" w:cs="Arial"/>
          <w:b/>
          <w:bCs/>
          <w:sz w:val="22"/>
          <w:szCs w:val="22"/>
          <w:lang w:eastAsia="es-ES"/>
        </w:rPr>
        <w:t>SEGUNDO</w:t>
      </w:r>
      <w:r w:rsidRPr="007F01F3">
        <w:rPr>
          <w:rFonts w:ascii="Arial" w:hAnsi="Arial" w:cs="Arial"/>
          <w:sz w:val="22"/>
          <w:szCs w:val="22"/>
          <w:lang w:eastAsia="es-ES"/>
        </w:rPr>
        <w:t>. El cumplimiento del Programa Anual de Verificación 2025 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w:t>
      </w:r>
      <w:r w:rsidR="00D86DD2">
        <w:rPr>
          <w:rFonts w:ascii="Arial" w:hAnsi="Arial" w:cs="Arial"/>
          <w:sz w:val="22"/>
          <w:szCs w:val="22"/>
          <w:lang w:eastAsia="es-ES"/>
        </w:rPr>
        <w:t xml:space="preserve"> </w:t>
      </w:r>
      <w:r w:rsidRPr="003E57A9">
        <w:rPr>
          <w:rFonts w:ascii="Arial" w:hAnsi="Arial" w:cs="Arial"/>
          <w:b/>
          <w:bCs/>
          <w:sz w:val="22"/>
          <w:szCs w:val="22"/>
          <w:lang w:eastAsia="es-ES"/>
        </w:rPr>
        <w:t>TERCERO</w:t>
      </w:r>
      <w:r w:rsidRPr="007F01F3">
        <w:rPr>
          <w:rFonts w:ascii="Arial" w:hAnsi="Arial" w:cs="Arial"/>
          <w:sz w:val="22"/>
          <w:szCs w:val="22"/>
          <w:lang w:eastAsia="es-ES"/>
        </w:rPr>
        <w:t>. Lo no previsto en el presente acuerdo, será resuelto por el Pleno del Consejo General del Órgano Garante de Acceso a la Información Pública, Transparencia, Protección de Datos Personales y Buen Gobierno del Estado de Oaxaca.</w:t>
      </w:r>
      <w:r w:rsidR="00D86DD2">
        <w:rPr>
          <w:rFonts w:ascii="Arial" w:hAnsi="Arial" w:cs="Arial"/>
          <w:sz w:val="22"/>
          <w:szCs w:val="22"/>
          <w:lang w:eastAsia="es-ES"/>
        </w:rPr>
        <w:t xml:space="preserve"> </w:t>
      </w:r>
      <w:r w:rsidRPr="003E57A9">
        <w:rPr>
          <w:rFonts w:ascii="Arial" w:hAnsi="Arial" w:cs="Arial"/>
          <w:b/>
          <w:bCs/>
          <w:sz w:val="22"/>
          <w:szCs w:val="22"/>
          <w:lang w:eastAsia="es-ES"/>
        </w:rPr>
        <w:t>CUARTO</w:t>
      </w:r>
      <w:r w:rsidRPr="007F01F3">
        <w:rPr>
          <w:rFonts w:ascii="Arial" w:hAnsi="Arial" w:cs="Arial"/>
          <w:sz w:val="22"/>
          <w:szCs w:val="22"/>
          <w:lang w:eastAsia="es-ES"/>
        </w:rPr>
        <w:t>. Mediante circular que al efecto se gire, comuníquese la presente determinación por conducto de la Secretaría General de Acuerdos a las áreas administrativas del Órgano Garante para los efectos legales correspondientes.</w:t>
      </w:r>
      <w:bookmarkEnd w:id="16"/>
      <w:r w:rsidR="00D86DD2">
        <w:rPr>
          <w:rFonts w:ascii="Arial" w:hAnsi="Arial" w:cs="Arial"/>
          <w:sz w:val="22"/>
          <w:szCs w:val="22"/>
          <w:lang w:eastAsia="es-ES"/>
        </w:rPr>
        <w:t xml:space="preserve"> </w:t>
      </w:r>
      <w:r w:rsidRPr="007F01F3">
        <w:rPr>
          <w:rFonts w:ascii="Arial" w:hAnsi="Arial" w:cs="Arial"/>
          <w:sz w:val="22"/>
          <w:szCs w:val="22"/>
          <w:lang w:eastAsia="es-ES"/>
        </w:rPr>
        <w:t xml:space="preserve">Así lo acordaron quienes integran el Consejo General del Órgano Garante de Acceso a la Información Pública, Transparencia, Protección de Datos Personales y Buen Gobierno del Estado de Oaxaca, asistidos por el Secretario General de Acuerdos, quien autoriza y da fe, en la Ciudad de Oaxaca de Juárez, Oaxaca, a los </w:t>
      </w:r>
      <w:r w:rsidR="00352899">
        <w:rPr>
          <w:rFonts w:ascii="Arial" w:hAnsi="Arial" w:cs="Arial"/>
          <w:sz w:val="22"/>
          <w:szCs w:val="22"/>
          <w:lang w:eastAsia="es-ES"/>
        </w:rPr>
        <w:t>treinta</w:t>
      </w:r>
      <w:r w:rsidRPr="007F01F3">
        <w:rPr>
          <w:rFonts w:ascii="Arial" w:hAnsi="Arial" w:cs="Arial"/>
          <w:sz w:val="22"/>
          <w:szCs w:val="22"/>
          <w:lang w:eastAsia="es-ES"/>
        </w:rPr>
        <w:t xml:space="preserve"> días del mes de junio del año dos mil veinticinco. </w:t>
      </w:r>
      <w:r w:rsidRPr="00970B4B">
        <w:rPr>
          <w:rFonts w:ascii="Arial" w:hAnsi="Arial" w:cs="Arial"/>
          <w:b/>
          <w:bCs/>
          <w:sz w:val="22"/>
          <w:szCs w:val="22"/>
          <w:lang w:eastAsia="es-ES"/>
        </w:rPr>
        <w:t>Conste</w:t>
      </w:r>
      <w:r w:rsidR="00D86DD2">
        <w:rPr>
          <w:rFonts w:ascii="Arial" w:hAnsi="Arial" w:cs="Arial"/>
          <w:sz w:val="22"/>
          <w:szCs w:val="22"/>
          <w:lang w:eastAsia="es-ES"/>
        </w:rPr>
        <w:t>. - - - - -</w:t>
      </w:r>
      <w:r w:rsidR="00352899">
        <w:rPr>
          <w:rFonts w:ascii="Arial" w:hAnsi="Arial" w:cs="Arial"/>
          <w:sz w:val="22"/>
          <w:szCs w:val="22"/>
          <w:lang w:eastAsia="es-ES"/>
        </w:rPr>
        <w:t xml:space="preserve"> - - - - - - - - -</w:t>
      </w:r>
      <w:r w:rsidR="00D86DD2">
        <w:rPr>
          <w:rFonts w:ascii="Arial" w:hAnsi="Arial" w:cs="Arial"/>
          <w:sz w:val="22"/>
          <w:szCs w:val="22"/>
          <w:lang w:eastAsia="es-ES"/>
        </w:rPr>
        <w:t xml:space="preserve"> - - - - - - - - - - </w:t>
      </w:r>
    </w:p>
    <w:p w14:paraId="4D28BA26" w14:textId="110387B5" w:rsidR="00D86DD2" w:rsidRDefault="00D86DD2" w:rsidP="00D86DD2">
      <w:pPr>
        <w:shd w:val="clear" w:color="auto" w:fill="FFFFFF"/>
        <w:spacing w:line="360" w:lineRule="auto"/>
        <w:jc w:val="both"/>
        <w:rPr>
          <w:rFonts w:ascii="Arial" w:hAnsi="Arial" w:cs="Arial"/>
          <w:sz w:val="22"/>
          <w:szCs w:val="22"/>
          <w:lang w:eastAsia="es-ES"/>
        </w:rPr>
      </w:pPr>
      <w:r w:rsidRPr="00D86DD2">
        <w:rPr>
          <w:rFonts w:ascii="Arial" w:hAnsi="Arial" w:cs="Arial"/>
          <w:sz w:val="22"/>
          <w:szCs w:val="22"/>
          <w:lang w:eastAsia="es-ES"/>
        </w:rPr>
        <w:t xml:space="preserve">Una vez recabados los votos se aprobó por unanimidad de votos el acuerdo número </w:t>
      </w:r>
      <w:proofErr w:type="spellStart"/>
      <w:r w:rsidRPr="00D86DD2">
        <w:rPr>
          <w:rFonts w:ascii="Arial" w:hAnsi="Arial" w:cs="Arial"/>
          <w:b/>
          <w:bCs/>
          <w:sz w:val="22"/>
          <w:szCs w:val="22"/>
          <w:lang w:eastAsia="es-ES"/>
        </w:rPr>
        <w:t>OGAIPO</w:t>
      </w:r>
      <w:proofErr w:type="spellEnd"/>
      <w:r w:rsidRPr="00D86DD2">
        <w:rPr>
          <w:rFonts w:ascii="Arial" w:hAnsi="Arial" w:cs="Arial"/>
          <w:b/>
          <w:bCs/>
          <w:sz w:val="22"/>
          <w:szCs w:val="22"/>
          <w:lang w:eastAsia="es-ES"/>
        </w:rPr>
        <w:t>/CG/72/2025</w:t>
      </w:r>
      <w:r w:rsidRPr="00D86DD2">
        <w:rPr>
          <w:rFonts w:ascii="Arial" w:hAnsi="Arial" w:cs="Arial"/>
          <w:sz w:val="22"/>
          <w:szCs w:val="22"/>
          <w:lang w:eastAsia="es-ES"/>
        </w:rPr>
        <w:t>. - - - - - - - - - - - - - - - - - - - - - - - - - - - - - - - - - - - - - - - - - - - - - - - - -</w:t>
      </w:r>
    </w:p>
    <w:p w14:paraId="1EAD6AA8" w14:textId="47BA9368" w:rsidR="00D86DD2" w:rsidRDefault="00D86DD2" w:rsidP="00D86DD2">
      <w:pPr>
        <w:shd w:val="clear" w:color="auto" w:fill="FFFFFF"/>
        <w:spacing w:line="360" w:lineRule="auto"/>
        <w:jc w:val="both"/>
        <w:rPr>
          <w:rFonts w:ascii="Arial" w:hAnsi="Arial" w:cs="Arial"/>
          <w:sz w:val="22"/>
          <w:szCs w:val="22"/>
          <w:lang w:eastAsia="es-ES"/>
        </w:rPr>
      </w:pPr>
      <w:r w:rsidRPr="00D86DD2">
        <w:rPr>
          <w:rFonts w:ascii="Arial" w:hAnsi="Arial" w:cs="Arial"/>
          <w:sz w:val="22"/>
          <w:szCs w:val="22"/>
          <w:lang w:eastAsia="es-ES"/>
        </w:rPr>
        <w:t xml:space="preserve">Acto seguido, el Comisionado Presidente instruyó al Secretario General de Acuerdos, dar cuenta del punto número </w:t>
      </w:r>
      <w:r>
        <w:rPr>
          <w:rFonts w:ascii="Arial" w:hAnsi="Arial" w:cs="Arial"/>
          <w:sz w:val="22"/>
          <w:szCs w:val="22"/>
          <w:lang w:eastAsia="es-ES"/>
        </w:rPr>
        <w:t>8</w:t>
      </w:r>
      <w:r w:rsidRPr="00D86DD2">
        <w:rPr>
          <w:rFonts w:ascii="Arial" w:hAnsi="Arial" w:cs="Arial"/>
          <w:sz w:val="22"/>
          <w:szCs w:val="22"/>
          <w:lang w:eastAsia="es-ES"/>
        </w:rPr>
        <w:t xml:space="preserve"> (</w:t>
      </w:r>
      <w:r>
        <w:rPr>
          <w:rFonts w:ascii="Arial" w:hAnsi="Arial" w:cs="Arial"/>
          <w:sz w:val="22"/>
          <w:szCs w:val="22"/>
          <w:lang w:eastAsia="es-ES"/>
        </w:rPr>
        <w:t>ocho</w:t>
      </w:r>
      <w:r w:rsidRPr="00D86DD2">
        <w:rPr>
          <w:rFonts w:ascii="Arial" w:hAnsi="Arial" w:cs="Arial"/>
          <w:sz w:val="22"/>
          <w:szCs w:val="22"/>
          <w:lang w:eastAsia="es-ES"/>
        </w:rPr>
        <w:t>) del orden del día y recabar los votos respectivos. - - - -</w:t>
      </w:r>
    </w:p>
    <w:p w14:paraId="4A19FAC1" w14:textId="77777777" w:rsidR="00E82228" w:rsidRDefault="00D86DD2" w:rsidP="00D86DD2">
      <w:pPr>
        <w:shd w:val="clear" w:color="auto" w:fill="FFFFFF"/>
        <w:spacing w:line="360" w:lineRule="auto"/>
        <w:jc w:val="both"/>
        <w:rPr>
          <w:rFonts w:ascii="Arial" w:hAnsi="Arial" w:cs="Arial"/>
          <w:sz w:val="22"/>
          <w:szCs w:val="22"/>
          <w:lang w:eastAsia="es-ES"/>
        </w:rPr>
      </w:pPr>
      <w:r w:rsidRPr="00D86DD2">
        <w:rPr>
          <w:rFonts w:ascii="Arial" w:hAnsi="Arial" w:cs="Arial"/>
          <w:sz w:val="22"/>
          <w:szCs w:val="22"/>
          <w:lang w:eastAsia="es-ES"/>
        </w:rPr>
        <w:t xml:space="preserve">El Secretario General de Acuerdos C. Héctor Eduardo Ruiz Serrano dio cuenta con el punto número </w:t>
      </w:r>
      <w:r>
        <w:rPr>
          <w:rFonts w:ascii="Arial" w:hAnsi="Arial" w:cs="Arial"/>
          <w:sz w:val="22"/>
          <w:szCs w:val="22"/>
          <w:lang w:eastAsia="es-ES"/>
        </w:rPr>
        <w:t>8</w:t>
      </w:r>
      <w:r w:rsidRPr="00D86DD2">
        <w:rPr>
          <w:rFonts w:ascii="Arial" w:hAnsi="Arial" w:cs="Arial"/>
          <w:sz w:val="22"/>
          <w:szCs w:val="22"/>
          <w:lang w:eastAsia="es-ES"/>
        </w:rPr>
        <w:t xml:space="preserve"> (</w:t>
      </w:r>
      <w:r>
        <w:rPr>
          <w:rFonts w:ascii="Arial" w:hAnsi="Arial" w:cs="Arial"/>
          <w:sz w:val="22"/>
          <w:szCs w:val="22"/>
          <w:lang w:eastAsia="es-ES"/>
        </w:rPr>
        <w:t>ocho</w:t>
      </w:r>
      <w:r w:rsidRPr="00D86DD2">
        <w:rPr>
          <w:rFonts w:ascii="Arial" w:hAnsi="Arial" w:cs="Arial"/>
          <w:sz w:val="22"/>
          <w:szCs w:val="22"/>
          <w:lang w:eastAsia="es-ES"/>
        </w:rPr>
        <w:t>) del orden del día, relativo a la aprobación del acuerdo número</w:t>
      </w:r>
      <w:r>
        <w:rPr>
          <w:rFonts w:ascii="Arial" w:hAnsi="Arial" w:cs="Arial"/>
          <w:sz w:val="22"/>
          <w:szCs w:val="22"/>
          <w:lang w:eastAsia="es-ES"/>
        </w:rPr>
        <w:t xml:space="preserve"> </w:t>
      </w:r>
      <w:proofErr w:type="spellStart"/>
      <w:r w:rsidRPr="00D86DD2">
        <w:rPr>
          <w:rFonts w:ascii="Arial" w:hAnsi="Arial" w:cs="Arial"/>
          <w:b/>
          <w:bCs/>
          <w:sz w:val="22"/>
          <w:szCs w:val="22"/>
          <w:lang w:eastAsia="es-ES"/>
        </w:rPr>
        <w:t>OGAIPO</w:t>
      </w:r>
      <w:proofErr w:type="spellEnd"/>
      <w:r w:rsidRPr="00D86DD2">
        <w:rPr>
          <w:rFonts w:ascii="Arial" w:hAnsi="Arial" w:cs="Arial"/>
          <w:b/>
          <w:bCs/>
          <w:sz w:val="22"/>
          <w:szCs w:val="22"/>
          <w:lang w:eastAsia="es-ES"/>
        </w:rPr>
        <w:t>/CG/073/2025</w:t>
      </w:r>
      <w:r w:rsidRPr="00D86DD2">
        <w:rPr>
          <w:rFonts w:ascii="Arial" w:hAnsi="Arial" w:cs="Arial"/>
          <w:sz w:val="22"/>
          <w:szCs w:val="22"/>
          <w:lang w:eastAsia="es-ES"/>
        </w:rPr>
        <w:t xml:space="preserve"> </w:t>
      </w:r>
      <w:bookmarkStart w:id="17" w:name="_Hlk202169488"/>
      <w:r w:rsidRPr="00D86DD2">
        <w:rPr>
          <w:rFonts w:ascii="Arial" w:hAnsi="Arial" w:cs="Arial"/>
          <w:sz w:val="22"/>
          <w:szCs w:val="22"/>
          <w:lang w:eastAsia="es-ES"/>
        </w:rPr>
        <w:t xml:space="preserve">del Consejo General del Órgano Garante de Acceso a la </w:t>
      </w:r>
      <w:r w:rsidRPr="00D86DD2">
        <w:rPr>
          <w:rFonts w:ascii="Arial" w:hAnsi="Arial" w:cs="Arial"/>
          <w:sz w:val="22"/>
          <w:szCs w:val="22"/>
          <w:lang w:eastAsia="es-ES"/>
        </w:rPr>
        <w:lastRenderedPageBreak/>
        <w:t>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bookmarkEnd w:id="17"/>
      <w:r>
        <w:rPr>
          <w:rFonts w:ascii="Arial" w:hAnsi="Arial" w:cs="Arial"/>
          <w:sz w:val="22"/>
          <w:szCs w:val="22"/>
          <w:lang w:eastAsia="es-ES"/>
        </w:rPr>
        <w:t>. - - - - - - - - - - - - - - - - - - - - - - - - - - - - - - - - - - - - - - - - - -</w:t>
      </w:r>
    </w:p>
    <w:p w14:paraId="2D01AEE5" w14:textId="3BDB350E" w:rsidR="00D86DD2" w:rsidRDefault="00D86DD2" w:rsidP="00D86DD2">
      <w:pPr>
        <w:shd w:val="clear" w:color="auto" w:fill="FFFFFF"/>
        <w:spacing w:line="360" w:lineRule="auto"/>
        <w:jc w:val="both"/>
        <w:rPr>
          <w:rFonts w:ascii="Arial" w:hAnsi="Arial" w:cs="Arial"/>
          <w:sz w:val="22"/>
          <w:szCs w:val="22"/>
          <w:lang w:eastAsia="es-ES"/>
        </w:rPr>
      </w:pPr>
      <w:r>
        <w:rPr>
          <w:rFonts w:ascii="Arial" w:hAnsi="Arial" w:cs="Arial"/>
          <w:sz w:val="22"/>
          <w:szCs w:val="22"/>
          <w:lang w:eastAsia="es-ES"/>
        </w:rPr>
        <w:t xml:space="preserve"> </w:t>
      </w:r>
      <w:r w:rsidR="00E82228" w:rsidRPr="00E82228">
        <w:rPr>
          <w:rFonts w:ascii="Arial" w:hAnsi="Arial" w:cs="Arial"/>
          <w:sz w:val="22"/>
          <w:szCs w:val="22"/>
          <w:lang w:eastAsia="es-ES"/>
        </w:rPr>
        <w:t>Mismo que en su contenido se vierten los antecedentes, los fundamentos, considerandos y puntos de acuerdo siguientes: - - - - - - - - - - - - - - - - - - - - - - - - - - - - - - - - - - - - - - - - - - -</w:t>
      </w:r>
    </w:p>
    <w:p w14:paraId="7F55FB49" w14:textId="4470456D" w:rsidR="00E82228" w:rsidRPr="00E82228" w:rsidRDefault="00E82228" w:rsidP="00E82228">
      <w:pPr>
        <w:shd w:val="clear" w:color="auto" w:fill="FFFFFF"/>
        <w:spacing w:line="360" w:lineRule="auto"/>
        <w:jc w:val="both"/>
        <w:rPr>
          <w:rFonts w:ascii="Arial" w:hAnsi="Arial" w:cs="Arial"/>
          <w:sz w:val="22"/>
          <w:szCs w:val="22"/>
          <w:lang w:eastAsia="es-ES"/>
        </w:rPr>
      </w:pPr>
      <w:r w:rsidRPr="00E82228">
        <w:rPr>
          <w:rFonts w:ascii="Arial" w:hAnsi="Arial" w:cs="Arial"/>
          <w:sz w:val="22"/>
          <w:szCs w:val="22"/>
          <w:lang w:eastAsia="es-ES"/>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 116 fracción VIII de la Constitución Política de los Estados Unidos Mexicanos , 114 inciso C de la Constitución Política del Estado Libre y Soberano de Oaxaca, décimo noveno transitorio de la Ley General de Transparencia y Acceso a la Información Pública ; 37 y 42 de la Ley General de Transparencia y Acceso a la Información Pública ,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Pr>
          <w:rFonts w:ascii="Arial" w:hAnsi="Arial" w:cs="Arial"/>
          <w:sz w:val="22"/>
          <w:szCs w:val="22"/>
          <w:lang w:eastAsia="es-ES"/>
        </w:rPr>
        <w:t xml:space="preserve"> - - - - - - - - - - - - - - - - - - - - - - - - - - - - -</w:t>
      </w:r>
      <w:r w:rsidRPr="00E82228">
        <w:t xml:space="preserve"> </w:t>
      </w:r>
      <w:r w:rsidRPr="00E82228">
        <w:rPr>
          <w:rFonts w:ascii="Arial" w:hAnsi="Arial" w:cs="Arial"/>
          <w:b/>
          <w:bCs/>
          <w:sz w:val="22"/>
          <w:szCs w:val="22"/>
          <w:lang w:eastAsia="es-ES"/>
        </w:rPr>
        <w:t xml:space="preserve">A N T E C E D E N T E S </w:t>
      </w:r>
      <w:r>
        <w:rPr>
          <w:rFonts w:ascii="Arial" w:hAnsi="Arial" w:cs="Arial"/>
          <w:sz w:val="22"/>
          <w:szCs w:val="22"/>
          <w:lang w:eastAsia="es-ES"/>
        </w:rPr>
        <w:t>- - - - - - - - - - - - - - - - - - - - - - -</w:t>
      </w:r>
    </w:p>
    <w:p w14:paraId="2459E991" w14:textId="13A9956B" w:rsidR="00E82228" w:rsidRPr="00E82228" w:rsidRDefault="00E82228" w:rsidP="00E82228">
      <w:pPr>
        <w:shd w:val="clear" w:color="auto" w:fill="FFFFFF"/>
        <w:spacing w:line="360" w:lineRule="auto"/>
        <w:jc w:val="both"/>
        <w:rPr>
          <w:rFonts w:ascii="Arial" w:hAnsi="Arial" w:cs="Arial"/>
          <w:sz w:val="22"/>
          <w:szCs w:val="22"/>
          <w:lang w:eastAsia="es-ES"/>
        </w:rPr>
      </w:pPr>
      <w:r w:rsidRPr="00E82228">
        <w:rPr>
          <w:rFonts w:ascii="Arial" w:hAnsi="Arial" w:cs="Arial"/>
          <w:b/>
          <w:bCs/>
          <w:sz w:val="22"/>
          <w:szCs w:val="22"/>
          <w:lang w:eastAsia="es-ES"/>
        </w:rPr>
        <w:t>PRIMERO.</w:t>
      </w:r>
      <w:r w:rsidRPr="00E82228">
        <w:rPr>
          <w:rFonts w:ascii="Arial" w:hAnsi="Arial" w:cs="Arial"/>
          <w:sz w:val="22"/>
          <w:szCs w:val="22"/>
          <w:lang w:eastAsia="es-ES"/>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hAnsi="Arial" w:cs="Arial"/>
          <w:sz w:val="22"/>
          <w:szCs w:val="22"/>
          <w:lang w:eastAsia="es-ES"/>
        </w:rPr>
        <w:t xml:space="preserve"> </w:t>
      </w:r>
      <w:r w:rsidRPr="00E82228">
        <w:rPr>
          <w:rFonts w:ascii="Arial" w:hAnsi="Arial" w:cs="Arial"/>
          <w:b/>
          <w:bCs/>
          <w:sz w:val="22"/>
          <w:szCs w:val="22"/>
          <w:lang w:eastAsia="es-ES"/>
        </w:rPr>
        <w:t>SEGUNDO</w:t>
      </w:r>
      <w:r w:rsidRPr="00E82228">
        <w:rPr>
          <w:rFonts w:ascii="Arial" w:hAnsi="Arial" w:cs="Arial"/>
          <w:sz w:val="22"/>
          <w:szCs w:val="22"/>
          <w:lang w:eastAsia="es-ES"/>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w:t>
      </w:r>
      <w:r w:rsidRPr="00E82228">
        <w:rPr>
          <w:rFonts w:ascii="Arial" w:hAnsi="Arial" w:cs="Arial"/>
          <w:sz w:val="22"/>
          <w:szCs w:val="22"/>
          <w:lang w:eastAsia="es-ES"/>
        </w:rPr>
        <w:lastRenderedPageBreak/>
        <w:t>Protección de Datos Personales, pasarían a ser parte del patrimonio del Órgano Garante de Acceso a la Información Pública, Transparencia, Protección de Datos Personales y Buen Gobierno del Estado de Oaxaca.</w:t>
      </w:r>
      <w:r>
        <w:rPr>
          <w:rFonts w:ascii="Arial" w:hAnsi="Arial" w:cs="Arial"/>
          <w:sz w:val="22"/>
          <w:szCs w:val="22"/>
          <w:lang w:eastAsia="es-ES"/>
        </w:rPr>
        <w:t xml:space="preserve"> </w:t>
      </w:r>
      <w:r w:rsidRPr="00E82228">
        <w:rPr>
          <w:rFonts w:ascii="Arial" w:hAnsi="Arial" w:cs="Arial"/>
          <w:b/>
          <w:bCs/>
          <w:sz w:val="22"/>
          <w:szCs w:val="22"/>
          <w:lang w:eastAsia="es-ES"/>
        </w:rPr>
        <w:t>TERCERO</w:t>
      </w:r>
      <w:r w:rsidRPr="00E82228">
        <w:rPr>
          <w:rFonts w:ascii="Arial" w:hAnsi="Arial" w:cs="Arial"/>
          <w:sz w:val="22"/>
          <w:szCs w:val="22"/>
          <w:lang w:eastAsia="es-ES"/>
        </w:rPr>
        <w:t>.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hAnsi="Arial" w:cs="Arial"/>
          <w:sz w:val="22"/>
          <w:szCs w:val="22"/>
          <w:lang w:eastAsia="es-ES"/>
        </w:rPr>
        <w:t xml:space="preserve"> </w:t>
      </w:r>
      <w:r w:rsidRPr="00E82228">
        <w:rPr>
          <w:rFonts w:ascii="Arial" w:hAnsi="Arial" w:cs="Arial"/>
          <w:b/>
          <w:bCs/>
          <w:sz w:val="22"/>
          <w:szCs w:val="22"/>
          <w:lang w:eastAsia="es-ES"/>
        </w:rPr>
        <w:t>CUARTO</w:t>
      </w:r>
      <w:r w:rsidRPr="00E82228">
        <w:rPr>
          <w:rFonts w:ascii="Arial" w:hAnsi="Arial" w:cs="Arial"/>
          <w:sz w:val="22"/>
          <w:szCs w:val="22"/>
          <w:lang w:eastAsia="es-ES"/>
        </w:rPr>
        <w:t xml:space="preserve">. Con fecha veintisiete de octubre del dos </w:t>
      </w:r>
      <w:proofErr w:type="gramStart"/>
      <w:r w:rsidRPr="00E82228">
        <w:rPr>
          <w:rFonts w:ascii="Arial" w:hAnsi="Arial" w:cs="Arial"/>
          <w:sz w:val="22"/>
          <w:szCs w:val="22"/>
          <w:lang w:eastAsia="es-ES"/>
        </w:rPr>
        <w:t>mil veintiuno</w:t>
      </w:r>
      <w:proofErr w:type="gramEnd"/>
      <w:r w:rsidRPr="00E82228">
        <w:rPr>
          <w:rFonts w:ascii="Arial" w:hAnsi="Arial" w:cs="Arial"/>
          <w:sz w:val="22"/>
          <w:szCs w:val="22"/>
          <w:lang w:eastAsia="es-ES"/>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E82228">
        <w:rPr>
          <w:rFonts w:ascii="Arial" w:hAnsi="Arial" w:cs="Arial"/>
          <w:sz w:val="22"/>
          <w:szCs w:val="22"/>
          <w:lang w:eastAsia="es-ES"/>
        </w:rPr>
        <w:t>OGAIP</w:t>
      </w:r>
      <w:proofErr w:type="spellEnd"/>
      <w:r w:rsidRPr="00E82228">
        <w:rPr>
          <w:rFonts w:ascii="Arial" w:hAnsi="Arial" w:cs="Arial"/>
          <w:sz w:val="22"/>
          <w:szCs w:val="22"/>
          <w:lang w:eastAsia="es-ES"/>
        </w:rPr>
        <w:t>/CG/01/2021, por el que hizo del conocimiento de las autoridades federales, estatales y municipales del Estado de Oaxaca, así como del público en general de esta situación.</w:t>
      </w:r>
      <w:r>
        <w:rPr>
          <w:rFonts w:ascii="Arial" w:hAnsi="Arial" w:cs="Arial"/>
          <w:sz w:val="22"/>
          <w:szCs w:val="22"/>
          <w:lang w:eastAsia="es-ES"/>
        </w:rPr>
        <w:t xml:space="preserve"> </w:t>
      </w:r>
      <w:r w:rsidRPr="00E82228">
        <w:rPr>
          <w:rFonts w:ascii="Arial" w:hAnsi="Arial" w:cs="Arial"/>
          <w:sz w:val="22"/>
          <w:szCs w:val="22"/>
          <w:lang w:eastAsia="es-ES"/>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hAnsi="Arial" w:cs="Arial"/>
          <w:sz w:val="22"/>
          <w:szCs w:val="22"/>
          <w:lang w:eastAsia="es-ES"/>
        </w:rPr>
        <w:t xml:space="preserve"> </w:t>
      </w:r>
      <w:r w:rsidRPr="00E82228">
        <w:rPr>
          <w:rFonts w:ascii="Arial" w:hAnsi="Arial" w:cs="Arial"/>
          <w:b/>
          <w:bCs/>
          <w:sz w:val="22"/>
          <w:szCs w:val="22"/>
          <w:lang w:eastAsia="es-ES"/>
        </w:rPr>
        <w:t>QUINTO</w:t>
      </w:r>
      <w:r w:rsidRPr="00E82228">
        <w:rPr>
          <w:rFonts w:ascii="Arial" w:hAnsi="Arial" w:cs="Arial"/>
          <w:sz w:val="22"/>
          <w:szCs w:val="22"/>
          <w:lang w:eastAsia="es-ES"/>
        </w:rPr>
        <w:t>.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hAnsi="Arial" w:cs="Arial"/>
          <w:sz w:val="22"/>
          <w:szCs w:val="22"/>
          <w:lang w:eastAsia="es-ES"/>
        </w:rPr>
        <w:t xml:space="preserve"> </w:t>
      </w:r>
      <w:r w:rsidRPr="00E82228">
        <w:rPr>
          <w:rFonts w:ascii="Arial" w:hAnsi="Arial" w:cs="Arial"/>
          <w:b/>
          <w:bCs/>
          <w:sz w:val="22"/>
          <w:szCs w:val="22"/>
          <w:lang w:eastAsia="es-ES"/>
        </w:rPr>
        <w:t>SEXTO</w:t>
      </w:r>
      <w:r w:rsidRPr="00E82228">
        <w:rPr>
          <w:rFonts w:ascii="Arial" w:hAnsi="Arial" w:cs="Arial"/>
          <w:sz w:val="22"/>
          <w:szCs w:val="22"/>
          <w:lang w:eastAsia="es-ES"/>
        </w:rPr>
        <w:t xml:space="preserve">. Con fecha diez de octubre del dos mil veintitrés, las y los integrantes del Consejo General, celebraron la Décima Quinta Sesión Extraordinaria del año dos mil veintitrés, en la que aprobaron el Acuerdo </w:t>
      </w:r>
      <w:proofErr w:type="spellStart"/>
      <w:r w:rsidRPr="00E82228">
        <w:rPr>
          <w:rFonts w:ascii="Arial" w:hAnsi="Arial" w:cs="Arial"/>
          <w:sz w:val="22"/>
          <w:szCs w:val="22"/>
          <w:lang w:eastAsia="es-ES"/>
        </w:rPr>
        <w:t>OGAIPO</w:t>
      </w:r>
      <w:proofErr w:type="spellEnd"/>
      <w:r w:rsidRPr="00E82228">
        <w:rPr>
          <w:rFonts w:ascii="Arial" w:hAnsi="Arial" w:cs="Arial"/>
          <w:sz w:val="22"/>
          <w:szCs w:val="22"/>
          <w:lang w:eastAsia="es-ES"/>
        </w:rPr>
        <w:t>/CG/088/</w:t>
      </w:r>
      <w:proofErr w:type="gramStart"/>
      <w:r w:rsidRPr="00E82228">
        <w:rPr>
          <w:rFonts w:ascii="Arial" w:hAnsi="Arial" w:cs="Arial"/>
          <w:sz w:val="22"/>
          <w:szCs w:val="22"/>
          <w:lang w:eastAsia="es-ES"/>
        </w:rPr>
        <w:t>2023 ,</w:t>
      </w:r>
      <w:proofErr w:type="gramEnd"/>
      <w:r w:rsidRPr="00E82228">
        <w:rPr>
          <w:rFonts w:ascii="Arial" w:hAnsi="Arial" w:cs="Arial"/>
          <w:sz w:val="22"/>
          <w:szCs w:val="22"/>
          <w:lang w:eastAsia="es-ES"/>
        </w:rPr>
        <w:t xml:space="preserve"> por el que ratificaron al Comisionado Josué Solana Salmorán como Comisionado Presidente del Consejo General y del Órgano Garante para completar un periodo de dos años, es decir hasta el tres de enero del dos mil veinticinco.</w:t>
      </w:r>
      <w:r>
        <w:rPr>
          <w:rFonts w:ascii="Arial" w:hAnsi="Arial" w:cs="Arial"/>
          <w:sz w:val="22"/>
          <w:szCs w:val="22"/>
          <w:lang w:eastAsia="es-ES"/>
        </w:rPr>
        <w:t xml:space="preserve"> </w:t>
      </w:r>
      <w:r w:rsidRPr="00E82228">
        <w:rPr>
          <w:rFonts w:ascii="Arial" w:hAnsi="Arial" w:cs="Arial"/>
          <w:b/>
          <w:bCs/>
          <w:sz w:val="22"/>
          <w:szCs w:val="22"/>
          <w:lang w:eastAsia="es-ES"/>
        </w:rPr>
        <w:t>SÉPTIMO</w:t>
      </w:r>
      <w:r w:rsidRPr="00E82228">
        <w:rPr>
          <w:rFonts w:ascii="Arial" w:hAnsi="Arial" w:cs="Arial"/>
          <w:sz w:val="22"/>
          <w:szCs w:val="22"/>
          <w:lang w:eastAsia="es-ES"/>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w:t>
      </w:r>
      <w:r w:rsidRPr="00E82228">
        <w:rPr>
          <w:rFonts w:ascii="Arial" w:hAnsi="Arial" w:cs="Arial"/>
          <w:sz w:val="22"/>
          <w:szCs w:val="22"/>
          <w:lang w:eastAsia="es-ES"/>
        </w:rPr>
        <w:lastRenderedPageBreak/>
        <w:t>conforme lo establece el fundamento antes citado.</w:t>
      </w:r>
      <w:r>
        <w:rPr>
          <w:rFonts w:ascii="Arial" w:hAnsi="Arial" w:cs="Arial"/>
          <w:sz w:val="22"/>
          <w:szCs w:val="22"/>
          <w:lang w:eastAsia="es-ES"/>
        </w:rPr>
        <w:t xml:space="preserve"> </w:t>
      </w:r>
      <w:r w:rsidRPr="00E82228">
        <w:rPr>
          <w:rFonts w:ascii="Arial" w:hAnsi="Arial" w:cs="Arial"/>
          <w:b/>
          <w:bCs/>
          <w:sz w:val="22"/>
          <w:szCs w:val="22"/>
          <w:lang w:eastAsia="es-ES"/>
        </w:rPr>
        <w:t>OCTAVO</w:t>
      </w:r>
      <w:r w:rsidRPr="00E82228">
        <w:rPr>
          <w:rFonts w:ascii="Arial" w:hAnsi="Arial" w:cs="Arial"/>
          <w:sz w:val="22"/>
          <w:szCs w:val="22"/>
          <w:lang w:eastAsia="es-ES"/>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E82228">
        <w:rPr>
          <w:rFonts w:ascii="Arial" w:hAnsi="Arial" w:cs="Arial"/>
          <w:sz w:val="22"/>
          <w:szCs w:val="22"/>
          <w:lang w:eastAsia="es-ES"/>
        </w:rPr>
        <w:t>OGAIPO</w:t>
      </w:r>
      <w:proofErr w:type="spellEnd"/>
      <w:r w:rsidRPr="00E82228">
        <w:rPr>
          <w:rFonts w:ascii="Arial" w:hAnsi="Arial" w:cs="Arial"/>
          <w:sz w:val="22"/>
          <w:szCs w:val="22"/>
          <w:lang w:eastAsia="es-ES"/>
        </w:rPr>
        <w:t>/CG/137/</w:t>
      </w:r>
      <w:proofErr w:type="gramStart"/>
      <w:r w:rsidRPr="00E82228">
        <w:rPr>
          <w:rFonts w:ascii="Arial" w:hAnsi="Arial" w:cs="Arial"/>
          <w:sz w:val="22"/>
          <w:szCs w:val="22"/>
          <w:lang w:eastAsia="es-ES"/>
        </w:rPr>
        <w:t>2024 ,</w:t>
      </w:r>
      <w:proofErr w:type="gramEnd"/>
      <w:r w:rsidRPr="00E82228">
        <w:rPr>
          <w:rFonts w:ascii="Arial" w:hAnsi="Arial" w:cs="Arial"/>
          <w:sz w:val="22"/>
          <w:szCs w:val="22"/>
          <w:lang w:eastAsia="es-ES"/>
        </w:rPr>
        <w:t xml:space="preserve"> mismo que reforma, adiciona y/o deroga diversos preceptos legales del Reglamento Interno vigente del Órgano Garante, para los efectos correspondientes.</w:t>
      </w:r>
      <w:r>
        <w:rPr>
          <w:rFonts w:ascii="Arial" w:hAnsi="Arial" w:cs="Arial"/>
          <w:sz w:val="22"/>
          <w:szCs w:val="22"/>
          <w:lang w:eastAsia="es-ES"/>
        </w:rPr>
        <w:t xml:space="preserve"> </w:t>
      </w:r>
      <w:r w:rsidRPr="00E82228">
        <w:rPr>
          <w:rFonts w:ascii="Arial" w:hAnsi="Arial" w:cs="Arial"/>
          <w:b/>
          <w:bCs/>
          <w:sz w:val="22"/>
          <w:szCs w:val="22"/>
          <w:lang w:eastAsia="es-ES"/>
        </w:rPr>
        <w:t>NOVENO</w:t>
      </w:r>
      <w:r w:rsidRPr="00E82228">
        <w:rPr>
          <w:rFonts w:ascii="Arial" w:hAnsi="Arial" w:cs="Arial"/>
          <w:sz w:val="22"/>
          <w:szCs w:val="22"/>
          <w:lang w:eastAsia="es-ES"/>
        </w:rPr>
        <w:t>.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hAnsi="Arial" w:cs="Arial"/>
          <w:sz w:val="22"/>
          <w:szCs w:val="22"/>
          <w:lang w:eastAsia="es-ES"/>
        </w:rPr>
        <w:t xml:space="preserve"> </w:t>
      </w:r>
      <w:r w:rsidRPr="00E82228">
        <w:rPr>
          <w:rFonts w:ascii="Arial" w:hAnsi="Arial" w:cs="Arial"/>
          <w:b/>
          <w:bCs/>
          <w:sz w:val="22"/>
          <w:szCs w:val="22"/>
          <w:lang w:eastAsia="es-ES"/>
        </w:rPr>
        <w:t>DÉCIMO</w:t>
      </w:r>
      <w:r w:rsidRPr="00E82228">
        <w:rPr>
          <w:rFonts w:ascii="Arial" w:hAnsi="Arial" w:cs="Arial"/>
          <w:sz w:val="22"/>
          <w:szCs w:val="22"/>
          <w:lang w:eastAsia="es-ES"/>
        </w:rPr>
        <w:t>.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hAnsi="Arial" w:cs="Arial"/>
          <w:sz w:val="22"/>
          <w:szCs w:val="22"/>
          <w:lang w:eastAsia="es-ES"/>
        </w:rPr>
        <w:t xml:space="preserve"> </w:t>
      </w:r>
      <w:r w:rsidRPr="00E82228">
        <w:rPr>
          <w:rFonts w:ascii="Arial" w:hAnsi="Arial" w:cs="Arial"/>
          <w:b/>
          <w:bCs/>
          <w:sz w:val="22"/>
          <w:szCs w:val="22"/>
          <w:lang w:eastAsia="es-ES"/>
        </w:rPr>
        <w:t>DÉCIMO PRIMERO</w:t>
      </w:r>
      <w:r w:rsidRPr="00E82228">
        <w:rPr>
          <w:rFonts w:ascii="Arial" w:hAnsi="Arial" w:cs="Arial"/>
          <w:sz w:val="22"/>
          <w:szCs w:val="22"/>
          <w:lang w:eastAsia="es-ES"/>
        </w:rPr>
        <w:t xml:space="preserve">. Con fecha tres de enero del dos mil veinticinco, los integrantes del Consejo General, celebraron la Primera Sesión Solemne del año dos mil veinticinco en la que aprobaron el Acuerdo </w:t>
      </w:r>
      <w:proofErr w:type="spellStart"/>
      <w:r w:rsidRPr="00E82228">
        <w:rPr>
          <w:rFonts w:ascii="Arial" w:hAnsi="Arial" w:cs="Arial"/>
          <w:sz w:val="22"/>
          <w:szCs w:val="22"/>
          <w:lang w:eastAsia="es-ES"/>
        </w:rPr>
        <w:t>OGAIPO</w:t>
      </w:r>
      <w:proofErr w:type="spellEnd"/>
      <w:r w:rsidRPr="00E82228">
        <w:rPr>
          <w:rFonts w:ascii="Arial" w:hAnsi="Arial" w:cs="Arial"/>
          <w:sz w:val="22"/>
          <w:szCs w:val="22"/>
          <w:lang w:eastAsia="es-ES"/>
        </w:rPr>
        <w:t>/CG/001/</w:t>
      </w:r>
      <w:proofErr w:type="gramStart"/>
      <w:r w:rsidRPr="00E82228">
        <w:rPr>
          <w:rFonts w:ascii="Arial" w:hAnsi="Arial" w:cs="Arial"/>
          <w:sz w:val="22"/>
          <w:szCs w:val="22"/>
          <w:lang w:eastAsia="es-ES"/>
        </w:rPr>
        <w:t>2025 ,</w:t>
      </w:r>
      <w:proofErr w:type="gramEnd"/>
      <w:r w:rsidRPr="00E82228">
        <w:rPr>
          <w:rFonts w:ascii="Arial" w:hAnsi="Arial" w:cs="Arial"/>
          <w:sz w:val="22"/>
          <w:szCs w:val="22"/>
          <w:lang w:eastAsia="es-ES"/>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E82228">
        <w:rPr>
          <w:rFonts w:ascii="Arial" w:hAnsi="Arial" w:cs="Arial"/>
          <w:b/>
          <w:bCs/>
          <w:sz w:val="22"/>
          <w:szCs w:val="22"/>
          <w:lang w:eastAsia="es-ES"/>
        </w:rPr>
        <w:t>DÉCIMO SEGUNDO</w:t>
      </w:r>
      <w:r w:rsidRPr="00E82228">
        <w:rPr>
          <w:rFonts w:ascii="Arial" w:hAnsi="Arial" w:cs="Arial"/>
          <w:sz w:val="22"/>
          <w:szCs w:val="22"/>
          <w:lang w:eastAsia="es-ES"/>
        </w:rPr>
        <w:t>. Con fecha veinte de marzo del dos mil veinticinco, fue publicado en el Diario Oficial de la Federación, el Decreto por el que el Congreso General de los Estados Unidos Mexicanos, tuvo a bien expedir la Ley General de Transparencia y Acceso A La Información Pública ;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hAnsi="Arial" w:cs="Arial"/>
          <w:sz w:val="22"/>
          <w:szCs w:val="22"/>
          <w:lang w:eastAsia="es-ES"/>
        </w:rPr>
        <w:t xml:space="preserve"> - - - - - - - - - - - - - - - - - - - - - - - - - - - - - - - - - - - - - - - - - - - - - - - - - - - - - - - - - - - - - - - - - - </w:t>
      </w:r>
      <w:r w:rsidRPr="00E82228">
        <w:rPr>
          <w:rFonts w:ascii="Arial" w:hAnsi="Arial" w:cs="Arial"/>
          <w:b/>
          <w:bCs/>
          <w:sz w:val="22"/>
          <w:szCs w:val="22"/>
          <w:lang w:eastAsia="es-ES"/>
        </w:rPr>
        <w:t>C O N S I D E R A N D O:</w:t>
      </w:r>
      <w:r w:rsidRPr="00E82228">
        <w:rPr>
          <w:rFonts w:ascii="Arial" w:hAnsi="Arial" w:cs="Arial"/>
          <w:sz w:val="22"/>
          <w:szCs w:val="22"/>
          <w:lang w:eastAsia="es-ES"/>
        </w:rPr>
        <w:t xml:space="preserve"> </w:t>
      </w:r>
      <w:r>
        <w:rPr>
          <w:rFonts w:ascii="Arial" w:hAnsi="Arial" w:cs="Arial"/>
          <w:sz w:val="22"/>
          <w:szCs w:val="22"/>
          <w:lang w:eastAsia="es-ES"/>
        </w:rPr>
        <w:t xml:space="preserve">- - - - - - - - - - - - - - - - - - - - - </w:t>
      </w:r>
    </w:p>
    <w:p w14:paraId="4B708A43" w14:textId="2F9D05B8" w:rsidR="00E82228" w:rsidRPr="00652CE4" w:rsidRDefault="00E82228" w:rsidP="00E82228">
      <w:pPr>
        <w:shd w:val="clear" w:color="auto" w:fill="FFFFFF"/>
        <w:spacing w:line="360" w:lineRule="auto"/>
        <w:jc w:val="both"/>
        <w:rPr>
          <w:rFonts w:ascii="Arial" w:eastAsia="Arial Unicode MS" w:hAnsi="Arial" w:cs="Arial"/>
        </w:rPr>
      </w:pPr>
      <w:r w:rsidRPr="00E82228">
        <w:rPr>
          <w:rFonts w:ascii="Arial" w:hAnsi="Arial" w:cs="Arial"/>
          <w:b/>
          <w:bCs/>
          <w:sz w:val="22"/>
          <w:szCs w:val="22"/>
          <w:lang w:eastAsia="es-ES"/>
        </w:rPr>
        <w:t>PRIMERO</w:t>
      </w:r>
      <w:r w:rsidRPr="00E82228">
        <w:rPr>
          <w:rFonts w:ascii="Arial" w:hAnsi="Arial" w:cs="Arial"/>
          <w:sz w:val="22"/>
          <w:szCs w:val="22"/>
          <w:lang w:eastAsia="es-ES"/>
        </w:rPr>
        <w:t>. Que 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hAnsi="Arial" w:cs="Arial"/>
          <w:sz w:val="22"/>
          <w:szCs w:val="22"/>
          <w:lang w:eastAsia="es-ES"/>
        </w:rPr>
        <w:t xml:space="preserve"> </w:t>
      </w:r>
      <w:r w:rsidRPr="00E82228">
        <w:rPr>
          <w:rFonts w:ascii="Arial" w:hAnsi="Arial" w:cs="Arial"/>
          <w:sz w:val="22"/>
          <w:szCs w:val="22"/>
          <w:lang w:eastAsia="es-ES"/>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hAnsi="Arial" w:cs="Arial"/>
          <w:sz w:val="22"/>
          <w:szCs w:val="22"/>
          <w:lang w:eastAsia="es-ES"/>
        </w:rPr>
        <w:t xml:space="preserve"> </w:t>
      </w:r>
      <w:r w:rsidRPr="00E82228">
        <w:rPr>
          <w:rFonts w:ascii="Arial" w:hAnsi="Arial" w:cs="Arial"/>
          <w:b/>
          <w:bCs/>
          <w:sz w:val="22"/>
          <w:szCs w:val="22"/>
          <w:lang w:eastAsia="es-ES"/>
        </w:rPr>
        <w:t>SEGUNDO</w:t>
      </w:r>
      <w:r>
        <w:rPr>
          <w:rFonts w:ascii="Arial" w:hAnsi="Arial" w:cs="Arial"/>
          <w:sz w:val="22"/>
          <w:szCs w:val="22"/>
          <w:lang w:eastAsia="es-ES"/>
        </w:rPr>
        <w:t>.</w:t>
      </w:r>
      <w:r w:rsidRPr="00E82228">
        <w:rPr>
          <w:rFonts w:ascii="Arial" w:hAnsi="Arial" w:cs="Arial"/>
          <w:sz w:val="22"/>
          <w:szCs w:val="22"/>
          <w:lang w:eastAsia="es-ES"/>
        </w:rPr>
        <w:t xml:space="preserve"> Que, en esa </w:t>
      </w:r>
      <w:r w:rsidRPr="00E82228">
        <w:rPr>
          <w:rFonts w:ascii="Arial" w:hAnsi="Arial" w:cs="Arial"/>
          <w:sz w:val="22"/>
          <w:szCs w:val="22"/>
          <w:lang w:eastAsia="es-ES"/>
        </w:rPr>
        <w:lastRenderedPageBreak/>
        <w:t>tesitura el artículo 37, de la Ley General de Transparencia y Acceso a la Información Pública (Ley General), abrogada el veinte de marzo del dos mil veinticinco, pero vigente para el caso concreto,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hAnsi="Arial" w:cs="Arial"/>
          <w:sz w:val="22"/>
          <w:szCs w:val="22"/>
          <w:lang w:eastAsia="es-ES"/>
        </w:rPr>
        <w:t xml:space="preserve"> </w:t>
      </w:r>
      <w:r w:rsidRPr="00E82228">
        <w:rPr>
          <w:rFonts w:ascii="Arial" w:hAnsi="Arial" w:cs="Arial"/>
          <w:b/>
          <w:bCs/>
          <w:sz w:val="22"/>
          <w:szCs w:val="22"/>
          <w:lang w:eastAsia="es-ES"/>
        </w:rPr>
        <w:t>TERCERO</w:t>
      </w:r>
      <w:r w:rsidRPr="00E82228">
        <w:rPr>
          <w:rFonts w:ascii="Arial" w:hAnsi="Arial" w:cs="Arial"/>
          <w:sz w:val="22"/>
          <w:szCs w:val="22"/>
          <w:lang w:eastAsia="es-ES"/>
        </w:rPr>
        <w:t>. Que el artículo 42, fracción III de la normativa antes citada establece que Los Organismos Garantes tendrán, en el ámbito de su competencia, la atribución de imponer medidas de apremio para asegurar el cumplimiento de sus determinaciones.</w:t>
      </w:r>
      <w:r>
        <w:rPr>
          <w:rFonts w:ascii="Arial" w:hAnsi="Arial" w:cs="Arial"/>
          <w:sz w:val="22"/>
          <w:szCs w:val="22"/>
          <w:lang w:eastAsia="es-ES"/>
        </w:rPr>
        <w:t xml:space="preserve"> </w:t>
      </w:r>
      <w:r w:rsidRPr="00E82228">
        <w:rPr>
          <w:rFonts w:ascii="Arial" w:hAnsi="Arial" w:cs="Arial"/>
          <w:b/>
          <w:bCs/>
          <w:sz w:val="22"/>
          <w:szCs w:val="22"/>
          <w:lang w:eastAsia="es-ES"/>
        </w:rPr>
        <w:t>CUARTO.</w:t>
      </w:r>
      <w:r w:rsidRPr="00E82228">
        <w:rPr>
          <w:rFonts w:ascii="Arial" w:hAnsi="Arial" w:cs="Arial"/>
          <w:sz w:val="22"/>
          <w:szCs w:val="22"/>
          <w:lang w:eastAsia="es-ES"/>
        </w:rPr>
        <w:t xml:space="preserve"> Que el artículo 201, de la (Ley General),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I.</w:t>
      </w:r>
      <w:r>
        <w:rPr>
          <w:rFonts w:ascii="Arial" w:hAnsi="Arial" w:cs="Arial"/>
          <w:sz w:val="22"/>
          <w:szCs w:val="22"/>
          <w:lang w:eastAsia="es-ES"/>
        </w:rPr>
        <w:t xml:space="preserve"> </w:t>
      </w:r>
      <w:r w:rsidRPr="00E82228">
        <w:rPr>
          <w:rFonts w:ascii="Arial" w:hAnsi="Arial" w:cs="Arial"/>
          <w:sz w:val="22"/>
          <w:szCs w:val="22"/>
          <w:lang w:eastAsia="es-ES"/>
        </w:rPr>
        <w:t>Amonestación Pública, o</w:t>
      </w:r>
      <w:r>
        <w:rPr>
          <w:rFonts w:ascii="Arial" w:hAnsi="Arial" w:cs="Arial"/>
          <w:sz w:val="22"/>
          <w:szCs w:val="22"/>
          <w:lang w:eastAsia="es-ES"/>
        </w:rPr>
        <w:t xml:space="preserve"> </w:t>
      </w:r>
      <w:r w:rsidRPr="00E82228">
        <w:rPr>
          <w:rFonts w:ascii="Arial" w:hAnsi="Arial" w:cs="Arial"/>
          <w:sz w:val="22"/>
          <w:szCs w:val="22"/>
          <w:lang w:eastAsia="es-ES"/>
        </w:rPr>
        <w:t>II.</w:t>
      </w:r>
      <w:r>
        <w:rPr>
          <w:rFonts w:ascii="Arial" w:hAnsi="Arial" w:cs="Arial"/>
          <w:sz w:val="22"/>
          <w:szCs w:val="22"/>
          <w:lang w:eastAsia="es-ES"/>
        </w:rPr>
        <w:t xml:space="preserve"> </w:t>
      </w:r>
      <w:r w:rsidRPr="00E82228">
        <w:rPr>
          <w:rFonts w:ascii="Arial" w:hAnsi="Arial" w:cs="Arial"/>
          <w:sz w:val="22"/>
          <w:szCs w:val="22"/>
          <w:lang w:eastAsia="es-ES"/>
        </w:rPr>
        <w:t>Multa, de ciento cincuenta hasta mil quinientas veces el salario mínimo general vigente en el área geográfica de que se trate.</w:t>
      </w:r>
      <w:r>
        <w:rPr>
          <w:rFonts w:ascii="Arial" w:hAnsi="Arial" w:cs="Arial"/>
          <w:sz w:val="22"/>
          <w:szCs w:val="22"/>
          <w:lang w:eastAsia="es-ES"/>
        </w:rPr>
        <w:t xml:space="preserve"> </w:t>
      </w:r>
      <w:r w:rsidRPr="00E82228">
        <w:rPr>
          <w:rFonts w:ascii="Arial" w:hAnsi="Arial" w:cs="Arial"/>
          <w:sz w:val="22"/>
          <w:szCs w:val="22"/>
          <w:lang w:eastAsia="es-ES"/>
        </w:rPr>
        <w:t>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(Ley General), el organismo garante respectivo deberá denunciar los hechos ante la autoridad competente. Las medidas de apremio de carácter económico no podrán ser cubiertas con recursos públicos.</w:t>
      </w:r>
      <w:r>
        <w:rPr>
          <w:rFonts w:ascii="Arial" w:hAnsi="Arial" w:cs="Arial"/>
          <w:sz w:val="22"/>
          <w:szCs w:val="22"/>
          <w:lang w:eastAsia="es-ES"/>
        </w:rPr>
        <w:t xml:space="preserve"> </w:t>
      </w:r>
      <w:r w:rsidRPr="00E82228">
        <w:rPr>
          <w:rFonts w:ascii="Arial" w:hAnsi="Arial" w:cs="Arial"/>
          <w:b/>
          <w:bCs/>
          <w:sz w:val="22"/>
          <w:szCs w:val="22"/>
          <w:lang w:eastAsia="es-ES"/>
        </w:rPr>
        <w:t>QUINTO</w:t>
      </w:r>
      <w:r w:rsidRPr="00E82228">
        <w:rPr>
          <w:rFonts w:ascii="Arial" w:hAnsi="Arial" w:cs="Arial"/>
          <w:sz w:val="22"/>
          <w:szCs w:val="22"/>
          <w:lang w:eastAsia="es-ES"/>
        </w:rPr>
        <w:t xml:space="preserve">. Que el artículo 203, de la (Ley General) prevé que las medidas de apremio deberán ser impuestas por los Organismos garantes y ejecutadas por sí mismos o con el apoyo de la autoridad competente, de conformidad con los procedimientos que establezcan las leyes respectivas. </w:t>
      </w:r>
      <w:r w:rsidRPr="00E82228">
        <w:rPr>
          <w:rFonts w:ascii="Arial" w:hAnsi="Arial" w:cs="Arial"/>
          <w:b/>
          <w:bCs/>
          <w:sz w:val="22"/>
          <w:szCs w:val="22"/>
          <w:lang w:eastAsia="es-ES"/>
        </w:rPr>
        <w:t>SEXTO</w:t>
      </w:r>
      <w:r w:rsidRPr="00E82228">
        <w:rPr>
          <w:rFonts w:ascii="Arial" w:hAnsi="Arial" w:cs="Arial"/>
          <w:sz w:val="22"/>
          <w:szCs w:val="22"/>
          <w:lang w:eastAsia="es-ES"/>
        </w:rPr>
        <w:t>. Que el artículo 88, de la Ley de Transparencia, Acceso a la Información Pública y Buen Gobierno del Estado de Oaxaca (Ley Local) prevé que el Consejo General es el Órgano Superior del Órgano Garante y tiene por objeto lo siguiente:</w:t>
      </w:r>
      <w:r>
        <w:rPr>
          <w:rFonts w:ascii="Arial" w:hAnsi="Arial" w:cs="Arial"/>
          <w:sz w:val="22"/>
          <w:szCs w:val="22"/>
          <w:lang w:eastAsia="es-ES"/>
        </w:rPr>
        <w:t xml:space="preserve"> </w:t>
      </w:r>
      <w:r w:rsidRPr="00E82228">
        <w:rPr>
          <w:rFonts w:ascii="Arial" w:hAnsi="Arial" w:cs="Arial"/>
          <w:sz w:val="22"/>
          <w:szCs w:val="22"/>
          <w:lang w:eastAsia="es-ES"/>
        </w:rPr>
        <w:t>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sz w:val="22"/>
          <w:szCs w:val="22"/>
          <w:lang w:eastAsia="es-ES"/>
        </w:rPr>
        <w:t xml:space="preserve"> </w:t>
      </w:r>
      <w:r w:rsidRPr="00E82228">
        <w:rPr>
          <w:rFonts w:ascii="Arial" w:hAnsi="Arial" w:cs="Arial"/>
          <w:b/>
          <w:bCs/>
          <w:sz w:val="22"/>
          <w:szCs w:val="22"/>
          <w:lang w:eastAsia="es-ES"/>
        </w:rPr>
        <w:t>SÉPTIMO</w:t>
      </w:r>
      <w:r w:rsidRPr="00E82228">
        <w:rPr>
          <w:rFonts w:ascii="Arial" w:hAnsi="Arial" w:cs="Arial"/>
          <w:sz w:val="22"/>
          <w:szCs w:val="22"/>
          <w:lang w:eastAsia="es-ES"/>
        </w:rPr>
        <w:t xml:space="preserve">. Que el artículo 93, fracción IV, inciso f) de la (Ley Local) establece que el Órgano Garante, además de las atribuciones a que se refiere el artículo 42 de la Ley General y el </w:t>
      </w:r>
      <w:r w:rsidRPr="00E82228">
        <w:rPr>
          <w:rFonts w:ascii="Arial" w:hAnsi="Arial" w:cs="Arial"/>
          <w:sz w:val="22"/>
          <w:szCs w:val="22"/>
          <w:lang w:eastAsia="es-ES"/>
        </w:rPr>
        <w:lastRenderedPageBreak/>
        <w:t>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sz w:val="22"/>
          <w:szCs w:val="22"/>
          <w:lang w:eastAsia="es-ES"/>
        </w:rPr>
        <w:t xml:space="preserve"> </w:t>
      </w:r>
      <w:r w:rsidRPr="00E82228">
        <w:rPr>
          <w:rFonts w:ascii="Arial" w:hAnsi="Arial" w:cs="Arial"/>
          <w:b/>
          <w:bCs/>
          <w:sz w:val="22"/>
          <w:szCs w:val="22"/>
          <w:lang w:eastAsia="es-ES"/>
        </w:rPr>
        <w:t>OCTAVO</w:t>
      </w:r>
      <w:r w:rsidRPr="00E82228">
        <w:rPr>
          <w:rFonts w:ascii="Arial" w:hAnsi="Arial" w:cs="Arial"/>
          <w:sz w:val="22"/>
          <w:szCs w:val="22"/>
          <w:lang w:eastAsia="es-ES"/>
        </w:rPr>
        <w:t>. Por su parte el artículo 166 de la Ley de Transparencia, Acceso a la información pública y Buen Gobierno del Estado de Oaxaca, prevé 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sz w:val="22"/>
          <w:szCs w:val="22"/>
          <w:lang w:eastAsia="es-ES"/>
        </w:rPr>
        <w:t xml:space="preserve"> </w:t>
      </w:r>
      <w:r w:rsidRPr="00E82228">
        <w:rPr>
          <w:rFonts w:ascii="Arial" w:hAnsi="Arial" w:cs="Arial"/>
          <w:sz w:val="22"/>
          <w:szCs w:val="22"/>
          <w:lang w:eastAsia="es-ES"/>
        </w:rPr>
        <w:t>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174 de la Ley de Transparencia, Acceso a la información pública y Buen Gobierno del Estado de Oaxaca, prevén que el Órgano Garante, deberá denunciar los hechos ante la autoridad competente.</w:t>
      </w:r>
      <w:r>
        <w:rPr>
          <w:rFonts w:ascii="Arial" w:hAnsi="Arial" w:cs="Arial"/>
          <w:sz w:val="22"/>
          <w:szCs w:val="22"/>
          <w:lang w:eastAsia="es-ES"/>
        </w:rPr>
        <w:t xml:space="preserve"> </w:t>
      </w:r>
      <w:r w:rsidRPr="00E82228">
        <w:rPr>
          <w:rFonts w:ascii="Arial" w:hAnsi="Arial" w:cs="Arial"/>
          <w:sz w:val="22"/>
          <w:szCs w:val="22"/>
          <w:lang w:eastAsia="es-ES"/>
        </w:rPr>
        <w:t>Así mismo, las medidas de apremio de carácter económico que sean determinadas a las y/o los servidores públicos responsables no podrán ser finiquitadas con recursos públicos del sujeto obligado.</w:t>
      </w:r>
      <w:r>
        <w:rPr>
          <w:rFonts w:ascii="Arial" w:hAnsi="Arial" w:cs="Arial"/>
          <w:sz w:val="22"/>
          <w:szCs w:val="22"/>
          <w:lang w:eastAsia="es-ES"/>
        </w:rPr>
        <w:t xml:space="preserve"> </w:t>
      </w:r>
      <w:r w:rsidRPr="00E82228">
        <w:rPr>
          <w:rFonts w:ascii="Arial" w:hAnsi="Arial" w:cs="Arial"/>
          <w:b/>
          <w:bCs/>
          <w:sz w:val="22"/>
          <w:szCs w:val="22"/>
          <w:lang w:eastAsia="es-ES"/>
        </w:rPr>
        <w:t>NOVENO</w:t>
      </w:r>
      <w:r w:rsidRPr="00E82228">
        <w:rPr>
          <w:rFonts w:ascii="Arial" w:hAnsi="Arial" w:cs="Arial"/>
          <w:sz w:val="22"/>
          <w:szCs w:val="22"/>
          <w:lang w:eastAsia="es-ES"/>
        </w:rPr>
        <w:t>.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Pr>
          <w:rFonts w:ascii="Arial" w:hAnsi="Arial" w:cs="Arial"/>
          <w:sz w:val="22"/>
          <w:szCs w:val="22"/>
          <w:lang w:eastAsia="es-ES"/>
        </w:rPr>
        <w:t xml:space="preserve">. </w:t>
      </w:r>
      <w:r w:rsidRPr="00E82228">
        <w:rPr>
          <w:rFonts w:ascii="Arial" w:hAnsi="Arial" w:cs="Arial"/>
          <w:b/>
          <w:bCs/>
          <w:sz w:val="22"/>
          <w:szCs w:val="22"/>
          <w:lang w:eastAsia="es-ES"/>
        </w:rPr>
        <w:t>DÉCIMO.</w:t>
      </w:r>
      <w:r w:rsidRPr="00E82228">
        <w:rPr>
          <w:rFonts w:ascii="Arial" w:hAnsi="Arial" w:cs="Arial"/>
          <w:sz w:val="22"/>
          <w:szCs w:val="22"/>
          <w:lang w:eastAsia="es-ES"/>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hAnsi="Arial" w:cs="Arial"/>
          <w:sz w:val="22"/>
          <w:szCs w:val="22"/>
          <w:lang w:eastAsia="es-ES"/>
        </w:rPr>
        <w:t>----------------</w:t>
      </w:r>
    </w:p>
    <w:tbl>
      <w:tblPr>
        <w:tblStyle w:val="Tablaconcuadrcula"/>
        <w:tblW w:w="8853" w:type="dxa"/>
        <w:tblLook w:val="04A0" w:firstRow="1" w:lastRow="0" w:firstColumn="1" w:lastColumn="0" w:noHBand="0" w:noVBand="1"/>
      </w:tblPr>
      <w:tblGrid>
        <w:gridCol w:w="3296"/>
        <w:gridCol w:w="5557"/>
      </w:tblGrid>
      <w:tr w:rsidR="00E82228" w:rsidRPr="006C5D5E" w14:paraId="1D6A836A" w14:textId="77777777" w:rsidTr="00E82228">
        <w:trPr>
          <w:trHeight w:val="567"/>
          <w:tblHeader/>
        </w:trPr>
        <w:tc>
          <w:tcPr>
            <w:tcW w:w="3296" w:type="dxa"/>
            <w:shd w:val="clear" w:color="auto" w:fill="7030A0"/>
            <w:vAlign w:val="center"/>
          </w:tcPr>
          <w:p w14:paraId="37750069" w14:textId="77777777" w:rsidR="00E82228" w:rsidRPr="006C5D5E" w:rsidRDefault="00E82228" w:rsidP="00AD1892">
            <w:pPr>
              <w:spacing w:line="276" w:lineRule="auto"/>
              <w:jc w:val="center"/>
              <w:rPr>
                <w:rFonts w:ascii="Arial" w:eastAsia="Arial Unicode MS" w:hAnsi="Arial" w:cs="Arial"/>
                <w:b/>
                <w:bCs/>
                <w:color w:val="FFFFFF" w:themeColor="background1"/>
                <w:sz w:val="22"/>
                <w:szCs w:val="22"/>
              </w:rPr>
            </w:pPr>
            <w:bookmarkStart w:id="18" w:name="_Hlk113961378"/>
            <w:r w:rsidRPr="006C5D5E">
              <w:rPr>
                <w:rFonts w:ascii="Arial" w:eastAsia="Arial Unicode MS" w:hAnsi="Arial" w:cs="Arial"/>
                <w:b/>
                <w:bCs/>
                <w:color w:val="FFFFFF" w:themeColor="background1"/>
                <w:sz w:val="22"/>
                <w:szCs w:val="22"/>
              </w:rPr>
              <w:lastRenderedPageBreak/>
              <w:t>RECURSO DE REVISIÓN</w:t>
            </w:r>
          </w:p>
        </w:tc>
        <w:tc>
          <w:tcPr>
            <w:tcW w:w="5557" w:type="dxa"/>
            <w:shd w:val="clear" w:color="auto" w:fill="7030A0"/>
            <w:vAlign w:val="center"/>
          </w:tcPr>
          <w:p w14:paraId="1E9D8E58" w14:textId="77777777" w:rsidR="00E82228" w:rsidRPr="006C5D5E" w:rsidRDefault="00E82228" w:rsidP="00AD1892">
            <w:pPr>
              <w:spacing w:line="276" w:lineRule="auto"/>
              <w:jc w:val="center"/>
              <w:rPr>
                <w:rFonts w:ascii="Arial" w:eastAsia="Arial Unicode MS" w:hAnsi="Arial" w:cs="Arial"/>
                <w:b/>
                <w:bCs/>
                <w:color w:val="FFFFFF" w:themeColor="background1"/>
                <w:sz w:val="22"/>
                <w:szCs w:val="22"/>
              </w:rPr>
            </w:pPr>
            <w:r w:rsidRPr="006C5D5E">
              <w:rPr>
                <w:rFonts w:ascii="Arial" w:eastAsia="Arial Unicode MS" w:hAnsi="Arial" w:cs="Arial"/>
                <w:b/>
                <w:bCs/>
                <w:color w:val="FFFFFF" w:themeColor="background1"/>
                <w:sz w:val="22"/>
                <w:szCs w:val="22"/>
              </w:rPr>
              <w:t>SUJETO OBLIGADO</w:t>
            </w:r>
          </w:p>
        </w:tc>
      </w:tr>
      <w:tr w:rsidR="00E82228" w:rsidRPr="006C5D5E" w14:paraId="3FBE55CC" w14:textId="77777777" w:rsidTr="00E82228">
        <w:trPr>
          <w:trHeight w:val="283"/>
        </w:trPr>
        <w:tc>
          <w:tcPr>
            <w:tcW w:w="3296" w:type="dxa"/>
            <w:tcBorders>
              <w:top w:val="single" w:sz="4" w:space="0" w:color="auto"/>
              <w:left w:val="single" w:sz="4" w:space="0" w:color="auto"/>
              <w:bottom w:val="single" w:sz="4" w:space="0" w:color="auto"/>
              <w:right w:val="single" w:sz="4" w:space="0" w:color="auto"/>
            </w:tcBorders>
          </w:tcPr>
          <w:p w14:paraId="1A402AE3" w14:textId="77777777" w:rsidR="00E82228" w:rsidRPr="006C5D5E" w:rsidRDefault="00E82228" w:rsidP="00AD1892">
            <w:pPr>
              <w:spacing w:line="276" w:lineRule="auto"/>
              <w:jc w:val="center"/>
              <w:rPr>
                <w:rFonts w:ascii="Arial" w:eastAsia="Arial Unicode MS" w:hAnsi="Arial" w:cs="Arial"/>
                <w:b/>
                <w:sz w:val="22"/>
                <w:szCs w:val="22"/>
              </w:rPr>
            </w:pPr>
            <w:bookmarkStart w:id="19" w:name="_Hlk128993646"/>
            <w:proofErr w:type="spellStart"/>
            <w:r>
              <w:rPr>
                <w:rFonts w:ascii="Arial" w:hAnsi="Arial" w:cs="Arial"/>
                <w:sz w:val="22"/>
                <w:szCs w:val="22"/>
              </w:rPr>
              <w:t>RRA</w:t>
            </w:r>
            <w:proofErr w:type="spellEnd"/>
            <w:r>
              <w:rPr>
                <w:rFonts w:ascii="Arial" w:hAnsi="Arial" w:cs="Arial"/>
                <w:sz w:val="22"/>
                <w:szCs w:val="22"/>
              </w:rPr>
              <w:t xml:space="preserve"> 804/24</w:t>
            </w:r>
          </w:p>
        </w:tc>
        <w:tc>
          <w:tcPr>
            <w:tcW w:w="5557" w:type="dxa"/>
            <w:tcBorders>
              <w:top w:val="single" w:sz="4" w:space="0" w:color="auto"/>
              <w:left w:val="single" w:sz="4" w:space="0" w:color="auto"/>
              <w:bottom w:val="single" w:sz="4" w:space="0" w:color="auto"/>
              <w:right w:val="single" w:sz="4" w:space="0" w:color="auto"/>
            </w:tcBorders>
          </w:tcPr>
          <w:p w14:paraId="2ABA14D7" w14:textId="77777777" w:rsidR="00E82228" w:rsidRPr="006C5D5E" w:rsidRDefault="00E82228" w:rsidP="00AD1892">
            <w:pPr>
              <w:spacing w:line="276" w:lineRule="auto"/>
              <w:rPr>
                <w:rFonts w:ascii="Arial" w:eastAsia="Arial Unicode MS" w:hAnsi="Arial" w:cs="Arial"/>
                <w:sz w:val="22"/>
                <w:szCs w:val="22"/>
                <w:lang w:eastAsia="es-ES"/>
              </w:rPr>
            </w:pPr>
            <w:r>
              <w:rPr>
                <w:rFonts w:ascii="Arial" w:hAnsi="Arial" w:cs="Arial"/>
                <w:sz w:val="22"/>
                <w:szCs w:val="22"/>
              </w:rPr>
              <w:t>H. Ayuntamiento de la Heroica Ciudad de Juchitán de Zaragoza.</w:t>
            </w:r>
          </w:p>
        </w:tc>
      </w:tr>
      <w:tr w:rsidR="00E82228" w:rsidRPr="006C5D5E" w14:paraId="6FE758EB" w14:textId="77777777" w:rsidTr="00E82228">
        <w:trPr>
          <w:trHeight w:val="283"/>
        </w:trPr>
        <w:tc>
          <w:tcPr>
            <w:tcW w:w="3296" w:type="dxa"/>
            <w:tcBorders>
              <w:top w:val="single" w:sz="4" w:space="0" w:color="auto"/>
              <w:left w:val="single" w:sz="4" w:space="0" w:color="auto"/>
              <w:bottom w:val="single" w:sz="4" w:space="0" w:color="auto"/>
              <w:right w:val="single" w:sz="4" w:space="0" w:color="auto"/>
            </w:tcBorders>
          </w:tcPr>
          <w:p w14:paraId="03EE36D9" w14:textId="77777777" w:rsidR="00E82228" w:rsidRPr="006C5D5E" w:rsidRDefault="00E82228" w:rsidP="00AD1892">
            <w:pPr>
              <w:jc w:val="center"/>
              <w:rPr>
                <w:rFonts w:ascii="Arial" w:eastAsia="Times New Roman" w:hAnsi="Arial" w:cs="Arial"/>
                <w:color w:val="000000"/>
                <w:sz w:val="22"/>
                <w:szCs w:val="22"/>
                <w:lang w:eastAsia="es-MX"/>
              </w:rPr>
            </w:pPr>
            <w:proofErr w:type="spellStart"/>
            <w:r>
              <w:rPr>
                <w:rFonts w:ascii="Arial" w:hAnsi="Arial" w:cs="Arial"/>
                <w:sz w:val="22"/>
                <w:szCs w:val="22"/>
              </w:rPr>
              <w:t>RRA</w:t>
            </w:r>
            <w:proofErr w:type="spellEnd"/>
            <w:r>
              <w:rPr>
                <w:rFonts w:ascii="Arial" w:hAnsi="Arial" w:cs="Arial"/>
                <w:sz w:val="22"/>
                <w:szCs w:val="22"/>
              </w:rPr>
              <w:t xml:space="preserve"> 45/25</w:t>
            </w:r>
          </w:p>
        </w:tc>
        <w:tc>
          <w:tcPr>
            <w:tcW w:w="5557" w:type="dxa"/>
            <w:tcBorders>
              <w:top w:val="single" w:sz="4" w:space="0" w:color="auto"/>
              <w:left w:val="single" w:sz="4" w:space="0" w:color="auto"/>
              <w:bottom w:val="single" w:sz="4" w:space="0" w:color="auto"/>
              <w:right w:val="single" w:sz="4" w:space="0" w:color="auto"/>
            </w:tcBorders>
          </w:tcPr>
          <w:p w14:paraId="64BADE19" w14:textId="77777777" w:rsidR="00E82228" w:rsidRPr="006C5D5E" w:rsidRDefault="00E82228" w:rsidP="00AD1892">
            <w:pPr>
              <w:spacing w:line="276" w:lineRule="auto"/>
              <w:rPr>
                <w:rFonts w:ascii="Arial" w:hAnsi="Arial" w:cs="Arial"/>
                <w:color w:val="000000"/>
                <w:sz w:val="22"/>
                <w:szCs w:val="22"/>
              </w:rPr>
            </w:pPr>
            <w:r>
              <w:rPr>
                <w:rFonts w:ascii="Arial" w:hAnsi="Arial" w:cs="Arial"/>
                <w:sz w:val="22"/>
                <w:szCs w:val="22"/>
              </w:rPr>
              <w:t>H. Ayuntamiento de Santa Lucía del Camino.</w:t>
            </w:r>
          </w:p>
        </w:tc>
      </w:tr>
    </w:tbl>
    <w:bookmarkEnd w:id="18"/>
    <w:bookmarkEnd w:id="19"/>
    <w:p w14:paraId="27AB5FD0" w14:textId="1D236F7D" w:rsidR="00E82228" w:rsidRPr="00E82228" w:rsidRDefault="00E82228" w:rsidP="00E82228">
      <w:pPr>
        <w:shd w:val="clear" w:color="auto" w:fill="FFFFFF"/>
        <w:spacing w:line="360" w:lineRule="auto"/>
        <w:jc w:val="both"/>
        <w:rPr>
          <w:rFonts w:ascii="Arial" w:hAnsi="Arial" w:cs="Arial"/>
          <w:sz w:val="22"/>
          <w:szCs w:val="22"/>
          <w:lang w:eastAsia="es-ES"/>
        </w:rPr>
      </w:pPr>
      <w:r w:rsidRPr="00E82228">
        <w:rPr>
          <w:rFonts w:ascii="Arial" w:hAnsi="Arial" w:cs="Arial"/>
          <w:sz w:val="22"/>
          <w:szCs w:val="22"/>
          <w:lang w:eastAsia="es-ES"/>
        </w:rPr>
        <w:t>Siendo que, por los antecedentes y considerandos anteriormente expuestos, este Consejo General; emite el siguiente:</w:t>
      </w:r>
      <w:r>
        <w:rPr>
          <w:rFonts w:ascii="Arial" w:hAnsi="Arial" w:cs="Arial"/>
          <w:sz w:val="22"/>
          <w:szCs w:val="22"/>
          <w:lang w:eastAsia="es-ES"/>
        </w:rPr>
        <w:t xml:space="preserve"> - - - - - - - - - - - - - - - - - - - - - - - - - - - - - - - - - - - - - - - - - - - - - - - - - - - - - - - - - - - - - - - - - - - - - - - - - - </w:t>
      </w:r>
      <w:r w:rsidRPr="00E82228">
        <w:rPr>
          <w:rFonts w:ascii="Arial" w:hAnsi="Arial" w:cs="Arial"/>
          <w:b/>
          <w:bCs/>
          <w:sz w:val="22"/>
          <w:szCs w:val="22"/>
          <w:lang w:eastAsia="es-ES"/>
        </w:rPr>
        <w:t>A C U E R D O</w:t>
      </w:r>
      <w:r>
        <w:rPr>
          <w:rFonts w:ascii="Arial" w:hAnsi="Arial" w:cs="Arial"/>
          <w:b/>
          <w:bCs/>
          <w:sz w:val="22"/>
          <w:szCs w:val="22"/>
          <w:lang w:eastAsia="es-ES"/>
        </w:rPr>
        <w:t xml:space="preserve"> </w:t>
      </w:r>
      <w:r>
        <w:rPr>
          <w:rFonts w:ascii="Arial" w:hAnsi="Arial" w:cs="Arial"/>
          <w:sz w:val="22"/>
          <w:szCs w:val="22"/>
          <w:lang w:eastAsia="es-ES"/>
        </w:rPr>
        <w:t>- - - - - - - - - - - - - - - - - - - - - - - - - - -</w:t>
      </w:r>
    </w:p>
    <w:p w14:paraId="60C7A82C" w14:textId="3CAC2DA7" w:rsidR="00D86DD2" w:rsidRDefault="00E82228" w:rsidP="00E82228">
      <w:pPr>
        <w:shd w:val="clear" w:color="auto" w:fill="FFFFFF"/>
        <w:spacing w:line="360" w:lineRule="auto"/>
        <w:jc w:val="both"/>
        <w:rPr>
          <w:rFonts w:ascii="Arial" w:hAnsi="Arial" w:cs="Arial"/>
          <w:sz w:val="22"/>
          <w:szCs w:val="22"/>
          <w:lang w:eastAsia="es-ES"/>
        </w:rPr>
      </w:pPr>
      <w:bookmarkStart w:id="20" w:name="_Hlk202169594"/>
      <w:r w:rsidRPr="00E82228">
        <w:rPr>
          <w:rFonts w:ascii="Arial" w:hAnsi="Arial" w:cs="Arial"/>
          <w:b/>
          <w:bCs/>
          <w:sz w:val="22"/>
          <w:szCs w:val="22"/>
          <w:lang w:eastAsia="es-ES"/>
        </w:rPr>
        <w:t>PRIMERO.</w:t>
      </w:r>
      <w:r w:rsidRPr="00E82228">
        <w:rPr>
          <w:rFonts w:ascii="Arial" w:hAnsi="Arial" w:cs="Arial"/>
          <w:sz w:val="22"/>
          <w:szCs w:val="22"/>
          <w:lang w:eastAsia="es-ES"/>
        </w:rPr>
        <w:t xml:space="preserve"> Se aprueban por las y los integrantes del Consejo General del Órgano Garante de Acceso a la Información Pública, Transparencia, Protección de Datos Personales y Buen Gobierno del Estado de Oaxaca, </w:t>
      </w:r>
      <w:r w:rsidRPr="00792094">
        <w:rPr>
          <w:rFonts w:ascii="Arial" w:hAnsi="Arial" w:cs="Arial"/>
          <w:b/>
          <w:bCs/>
          <w:sz w:val="22"/>
          <w:szCs w:val="22"/>
          <w:lang w:eastAsia="es-ES"/>
        </w:rPr>
        <w:t>LAS MEDIDAS DE APREMIO</w:t>
      </w:r>
      <w:r w:rsidRPr="00E82228">
        <w:rPr>
          <w:rFonts w:ascii="Arial" w:hAnsi="Arial" w:cs="Arial"/>
          <w:sz w:val="22"/>
          <w:szCs w:val="22"/>
          <w:lang w:eastAsia="es-ES"/>
        </w:rPr>
        <w:t xml:space="preserve"> correspondientes a los sujetos obligados citados en el considerando decimo</w:t>
      </w:r>
      <w:r w:rsidR="00792094">
        <w:rPr>
          <w:rFonts w:ascii="Arial" w:hAnsi="Arial" w:cs="Arial"/>
          <w:sz w:val="22"/>
          <w:szCs w:val="22"/>
          <w:lang w:eastAsia="es-ES"/>
        </w:rPr>
        <w:t xml:space="preserve"> </w:t>
      </w:r>
      <w:r w:rsidRPr="00E82228">
        <w:rPr>
          <w:rFonts w:ascii="Arial" w:hAnsi="Arial" w:cs="Arial"/>
          <w:sz w:val="22"/>
          <w:szCs w:val="22"/>
          <w:lang w:eastAsia="es-ES"/>
        </w:rPr>
        <w:t>del presente acuerdo.</w:t>
      </w:r>
      <w:r w:rsidR="00792094">
        <w:rPr>
          <w:rFonts w:ascii="Arial" w:hAnsi="Arial" w:cs="Arial"/>
          <w:sz w:val="22"/>
          <w:szCs w:val="22"/>
          <w:lang w:eastAsia="es-ES"/>
        </w:rPr>
        <w:t xml:space="preserve"> </w:t>
      </w:r>
      <w:r w:rsidRPr="00E82228">
        <w:rPr>
          <w:rFonts w:ascii="Arial" w:hAnsi="Arial" w:cs="Arial"/>
          <w:sz w:val="22"/>
          <w:szCs w:val="22"/>
          <w:lang w:eastAsia="es-ES"/>
        </w:rPr>
        <w:t>Medidas de Apremio que se anexan al presente documento.</w:t>
      </w:r>
      <w:r w:rsidR="00792094">
        <w:rPr>
          <w:rFonts w:ascii="Arial" w:hAnsi="Arial" w:cs="Arial"/>
          <w:sz w:val="22"/>
          <w:szCs w:val="22"/>
          <w:lang w:eastAsia="es-ES"/>
        </w:rPr>
        <w:t xml:space="preserve"> </w:t>
      </w:r>
      <w:r w:rsidRPr="00792094">
        <w:rPr>
          <w:rFonts w:ascii="Arial" w:hAnsi="Arial" w:cs="Arial"/>
          <w:b/>
          <w:bCs/>
          <w:sz w:val="22"/>
          <w:szCs w:val="22"/>
          <w:lang w:eastAsia="es-ES"/>
        </w:rPr>
        <w:t>SEGUNDO.</w:t>
      </w:r>
      <w:r w:rsidRPr="00E82228">
        <w:rPr>
          <w:rFonts w:ascii="Arial" w:hAnsi="Arial" w:cs="Arial"/>
          <w:sz w:val="22"/>
          <w:szCs w:val="22"/>
          <w:lang w:eastAsia="es-ES"/>
        </w:rPr>
        <w:t xml:space="preserve"> Se instruye a la Secretaría General de Acuerdos, realice la notificación del presente documento y de las Medidas de Apremio aprobadas, a los sujetos infractores, según corresponda; hecho lo anterior, informe a este Consejo General su debido cumplimiento.</w:t>
      </w:r>
      <w:r w:rsidR="00792094">
        <w:rPr>
          <w:rFonts w:ascii="Arial" w:hAnsi="Arial" w:cs="Arial"/>
          <w:sz w:val="22"/>
          <w:szCs w:val="22"/>
          <w:lang w:eastAsia="es-ES"/>
        </w:rPr>
        <w:t xml:space="preserve"> </w:t>
      </w:r>
      <w:r w:rsidRPr="00E82228">
        <w:rPr>
          <w:rFonts w:ascii="Arial" w:hAnsi="Arial" w:cs="Arial"/>
          <w:sz w:val="22"/>
          <w:szCs w:val="22"/>
          <w:lang w:eastAsia="es-ES"/>
        </w:rPr>
        <w:t>Por otra parte, fenecido el plazo establecido en la Ley de Amparo, se realicen las gestiones pertinentes para publicar las Medidas de Apremio en el Registro de Sujetos Infractores, ubicado en el micrositio del portal institucional de este Órgano Garante.</w:t>
      </w:r>
      <w:r w:rsidR="00792094">
        <w:rPr>
          <w:rFonts w:ascii="Arial" w:hAnsi="Arial" w:cs="Arial"/>
          <w:sz w:val="22"/>
          <w:szCs w:val="22"/>
          <w:lang w:eastAsia="es-ES"/>
        </w:rPr>
        <w:t xml:space="preserve"> </w:t>
      </w:r>
      <w:r w:rsidRPr="00E82228">
        <w:rPr>
          <w:rFonts w:ascii="Arial" w:hAnsi="Arial" w:cs="Arial"/>
          <w:sz w:val="22"/>
          <w:szCs w:val="22"/>
          <w:lang w:eastAsia="es-ES"/>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792094">
        <w:rPr>
          <w:rFonts w:ascii="Arial" w:hAnsi="Arial" w:cs="Arial"/>
          <w:sz w:val="22"/>
          <w:szCs w:val="22"/>
          <w:lang w:eastAsia="es-ES"/>
        </w:rPr>
        <w:t xml:space="preserve"> </w:t>
      </w:r>
      <w:r w:rsidRPr="00792094">
        <w:rPr>
          <w:rFonts w:ascii="Arial" w:hAnsi="Arial" w:cs="Arial"/>
          <w:b/>
          <w:bCs/>
          <w:sz w:val="22"/>
          <w:szCs w:val="22"/>
          <w:lang w:eastAsia="es-ES"/>
        </w:rPr>
        <w:t>TERCERO</w:t>
      </w:r>
      <w:r w:rsidRPr="00E82228">
        <w:rPr>
          <w:rFonts w:ascii="Arial" w:hAnsi="Arial" w:cs="Arial"/>
          <w:sz w:val="22"/>
          <w:szCs w:val="22"/>
          <w:lang w:eastAsia="es-ES"/>
        </w:rPr>
        <w:t>. Se instruye a la Dirección de Tecnologías de Transparencia, para que publique el presente acuerdo en el portal electrónico de este Órgano Garante para los efectos correspondientes.</w:t>
      </w:r>
      <w:r w:rsidR="00792094">
        <w:rPr>
          <w:rFonts w:ascii="Arial" w:hAnsi="Arial" w:cs="Arial"/>
          <w:sz w:val="22"/>
          <w:szCs w:val="22"/>
          <w:lang w:eastAsia="es-ES"/>
        </w:rPr>
        <w:t xml:space="preserve"> - - - - - - - - - - - - - - - - - - - - - - - - - - - - - - - - - - - - - - - - - - - - - - - - - - - - - - - - - - - - - - - - - - - - - - - - - - - </w:t>
      </w:r>
      <w:r w:rsidRPr="00792094">
        <w:rPr>
          <w:rFonts w:ascii="Arial" w:hAnsi="Arial" w:cs="Arial"/>
          <w:b/>
          <w:bCs/>
          <w:sz w:val="22"/>
          <w:szCs w:val="22"/>
          <w:lang w:eastAsia="es-ES"/>
        </w:rPr>
        <w:t>TRANSITORIOS:</w:t>
      </w:r>
      <w:r w:rsidR="00792094">
        <w:rPr>
          <w:rFonts w:ascii="Arial" w:hAnsi="Arial" w:cs="Arial"/>
          <w:sz w:val="22"/>
          <w:szCs w:val="22"/>
          <w:lang w:eastAsia="es-ES"/>
        </w:rPr>
        <w:t xml:space="preserve"> - - - - - - - - - - - - - - - - - - - - - - - - -</w:t>
      </w:r>
      <w:r w:rsidRPr="00792094">
        <w:rPr>
          <w:rFonts w:ascii="Arial" w:hAnsi="Arial" w:cs="Arial"/>
          <w:b/>
          <w:bCs/>
          <w:sz w:val="22"/>
          <w:szCs w:val="22"/>
          <w:lang w:eastAsia="es-ES"/>
        </w:rPr>
        <w:t>PRIMERO.</w:t>
      </w:r>
      <w:r w:rsidRPr="00E82228">
        <w:rPr>
          <w:rFonts w:ascii="Arial" w:hAnsi="Arial" w:cs="Arial"/>
          <w:sz w:val="22"/>
          <w:szCs w:val="22"/>
          <w:lang w:eastAsia="es-ES"/>
        </w:rPr>
        <w:t xml:space="preserve"> El presente acuerdo entrará en vigor a partir del día de su aprobación.</w:t>
      </w:r>
      <w:r w:rsidR="00792094">
        <w:rPr>
          <w:rFonts w:ascii="Arial" w:hAnsi="Arial" w:cs="Arial"/>
          <w:sz w:val="22"/>
          <w:szCs w:val="22"/>
          <w:lang w:eastAsia="es-ES"/>
        </w:rPr>
        <w:t xml:space="preserve"> </w:t>
      </w:r>
      <w:r w:rsidRPr="00792094">
        <w:rPr>
          <w:rFonts w:ascii="Arial" w:hAnsi="Arial" w:cs="Arial"/>
          <w:b/>
          <w:bCs/>
          <w:sz w:val="22"/>
          <w:szCs w:val="22"/>
          <w:lang w:eastAsia="es-ES"/>
        </w:rPr>
        <w:t>SEGUNDO.</w:t>
      </w:r>
      <w:r w:rsidRPr="00E82228">
        <w:rPr>
          <w:rFonts w:ascii="Arial" w:hAnsi="Arial" w:cs="Arial"/>
          <w:sz w:val="22"/>
          <w:szCs w:val="22"/>
          <w:lang w:eastAsia="es-ES"/>
        </w:rPr>
        <w:t xml:space="preserve"> Lo no previsto en el presente acuerdo, será resuelto por el Pleno del Consejo General del Órgano Garante de Acceso a la Información Pública, Transparencia, Protección de Datos Personales y Buen Gobierno del Estado de Oaxaca.</w:t>
      </w:r>
      <w:r w:rsidR="00792094">
        <w:rPr>
          <w:rFonts w:ascii="Arial" w:hAnsi="Arial" w:cs="Arial"/>
          <w:sz w:val="22"/>
          <w:szCs w:val="22"/>
          <w:lang w:eastAsia="es-ES"/>
        </w:rPr>
        <w:t xml:space="preserve"> </w:t>
      </w:r>
      <w:r w:rsidRPr="00792094">
        <w:rPr>
          <w:rFonts w:ascii="Arial" w:hAnsi="Arial" w:cs="Arial"/>
          <w:b/>
          <w:bCs/>
          <w:sz w:val="22"/>
          <w:szCs w:val="22"/>
          <w:lang w:eastAsia="es-ES"/>
        </w:rPr>
        <w:t xml:space="preserve">TERCERO. </w:t>
      </w:r>
      <w:r w:rsidRPr="00E82228">
        <w:rPr>
          <w:rFonts w:ascii="Arial" w:hAnsi="Arial" w:cs="Arial"/>
          <w:sz w:val="22"/>
          <w:szCs w:val="22"/>
          <w:lang w:eastAsia="es-ES"/>
        </w:rPr>
        <w:t>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20"/>
      <w:r w:rsidR="00792094">
        <w:rPr>
          <w:rFonts w:ascii="Arial" w:hAnsi="Arial" w:cs="Arial"/>
          <w:sz w:val="22"/>
          <w:szCs w:val="22"/>
          <w:lang w:eastAsia="es-ES"/>
        </w:rPr>
        <w:t xml:space="preserve"> </w:t>
      </w:r>
      <w:r w:rsidRPr="00E82228">
        <w:rPr>
          <w:rFonts w:ascii="Arial" w:hAnsi="Arial" w:cs="Arial"/>
          <w:sz w:val="22"/>
          <w:szCs w:val="22"/>
          <w:lang w:eastAsia="es-ES"/>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w:t>
      </w:r>
      <w:r w:rsidR="00352899">
        <w:rPr>
          <w:rFonts w:ascii="Arial" w:hAnsi="Arial" w:cs="Arial"/>
          <w:sz w:val="22"/>
          <w:szCs w:val="22"/>
          <w:lang w:eastAsia="es-ES"/>
        </w:rPr>
        <w:t>treinta</w:t>
      </w:r>
      <w:r w:rsidRPr="00E82228">
        <w:rPr>
          <w:rFonts w:ascii="Arial" w:hAnsi="Arial" w:cs="Arial"/>
          <w:sz w:val="22"/>
          <w:szCs w:val="22"/>
          <w:lang w:eastAsia="es-ES"/>
        </w:rPr>
        <w:t xml:space="preserve"> días del mes de junio de dos mil veinticinco.</w:t>
      </w:r>
      <w:r w:rsidRPr="00792094">
        <w:rPr>
          <w:rFonts w:ascii="Arial" w:hAnsi="Arial" w:cs="Arial"/>
          <w:b/>
          <w:bCs/>
          <w:sz w:val="22"/>
          <w:szCs w:val="22"/>
          <w:lang w:eastAsia="es-ES"/>
        </w:rPr>
        <w:t xml:space="preserve"> CONSTE</w:t>
      </w:r>
      <w:r w:rsidR="00792094" w:rsidRPr="00792094">
        <w:rPr>
          <w:rFonts w:ascii="Arial" w:hAnsi="Arial" w:cs="Arial"/>
          <w:b/>
          <w:bCs/>
          <w:sz w:val="22"/>
          <w:szCs w:val="22"/>
          <w:lang w:eastAsia="es-ES"/>
        </w:rPr>
        <w:t>.</w:t>
      </w:r>
      <w:r w:rsidR="00792094">
        <w:rPr>
          <w:rFonts w:ascii="Arial" w:hAnsi="Arial" w:cs="Arial"/>
          <w:b/>
          <w:bCs/>
          <w:sz w:val="22"/>
          <w:szCs w:val="22"/>
          <w:lang w:eastAsia="es-ES"/>
        </w:rPr>
        <w:t xml:space="preserve"> </w:t>
      </w:r>
      <w:r w:rsidR="00792094">
        <w:rPr>
          <w:rFonts w:ascii="Arial" w:hAnsi="Arial" w:cs="Arial"/>
          <w:sz w:val="22"/>
          <w:szCs w:val="22"/>
          <w:lang w:eastAsia="es-ES"/>
        </w:rPr>
        <w:t xml:space="preserve">- - - - - - - - - - - - - - - - - - - - - - - - </w:t>
      </w:r>
      <w:r w:rsidR="00352899">
        <w:rPr>
          <w:rFonts w:ascii="Arial" w:hAnsi="Arial" w:cs="Arial"/>
          <w:sz w:val="22"/>
          <w:szCs w:val="22"/>
          <w:lang w:eastAsia="es-ES"/>
        </w:rPr>
        <w:t xml:space="preserve">- - - - </w:t>
      </w:r>
      <w:r w:rsidR="00792094">
        <w:rPr>
          <w:rFonts w:ascii="Arial" w:hAnsi="Arial" w:cs="Arial"/>
          <w:sz w:val="22"/>
          <w:szCs w:val="22"/>
          <w:lang w:eastAsia="es-ES"/>
        </w:rPr>
        <w:t xml:space="preserve">- - - - - - - - - - - - - - - - - - - - - - </w:t>
      </w:r>
    </w:p>
    <w:p w14:paraId="357A834A" w14:textId="747B6883" w:rsidR="007F01F3" w:rsidRDefault="00792094" w:rsidP="00EE599D">
      <w:pPr>
        <w:shd w:val="clear" w:color="auto" w:fill="FFFFFF"/>
        <w:spacing w:line="360" w:lineRule="auto"/>
        <w:jc w:val="both"/>
        <w:rPr>
          <w:rFonts w:ascii="Arial" w:hAnsi="Arial" w:cs="Arial"/>
          <w:sz w:val="22"/>
          <w:szCs w:val="22"/>
          <w:lang w:eastAsia="es-ES"/>
        </w:rPr>
      </w:pPr>
      <w:r w:rsidRPr="00792094">
        <w:rPr>
          <w:rFonts w:ascii="Arial" w:hAnsi="Arial" w:cs="Arial"/>
          <w:sz w:val="22"/>
          <w:szCs w:val="22"/>
          <w:lang w:eastAsia="es-ES"/>
        </w:rPr>
        <w:lastRenderedPageBreak/>
        <w:t xml:space="preserve">Una vez recabados los votos se aprobó por unanimidad de votos el acuerdo número </w:t>
      </w:r>
      <w:proofErr w:type="spellStart"/>
      <w:r w:rsidRPr="00792094">
        <w:rPr>
          <w:rFonts w:ascii="Arial" w:hAnsi="Arial" w:cs="Arial"/>
          <w:b/>
          <w:bCs/>
          <w:sz w:val="22"/>
          <w:szCs w:val="22"/>
          <w:lang w:eastAsia="es-ES"/>
        </w:rPr>
        <w:t>OGAIPO</w:t>
      </w:r>
      <w:proofErr w:type="spellEnd"/>
      <w:r w:rsidRPr="00792094">
        <w:rPr>
          <w:rFonts w:ascii="Arial" w:hAnsi="Arial" w:cs="Arial"/>
          <w:b/>
          <w:bCs/>
          <w:sz w:val="22"/>
          <w:szCs w:val="22"/>
          <w:lang w:eastAsia="es-ES"/>
        </w:rPr>
        <w:t>/CG/73/2025</w:t>
      </w:r>
      <w:r w:rsidRPr="00792094">
        <w:rPr>
          <w:rFonts w:ascii="Arial" w:hAnsi="Arial" w:cs="Arial"/>
          <w:sz w:val="22"/>
          <w:szCs w:val="22"/>
          <w:lang w:eastAsia="es-ES"/>
        </w:rPr>
        <w:t>. - - - - - - - - - - - - - - - - - - - - - - - - - - - - - - - - - - - - - - - - - - - - - - - - -</w:t>
      </w:r>
    </w:p>
    <w:p w14:paraId="2B942FEA" w14:textId="3F6FF795" w:rsidR="00792094" w:rsidRDefault="00792094" w:rsidP="00792094">
      <w:pPr>
        <w:shd w:val="clear" w:color="auto" w:fill="FFFFFF"/>
        <w:spacing w:line="360" w:lineRule="auto"/>
        <w:jc w:val="both"/>
        <w:rPr>
          <w:rFonts w:ascii="Arial" w:hAnsi="Arial" w:cs="Arial"/>
          <w:sz w:val="22"/>
          <w:szCs w:val="22"/>
          <w:lang w:eastAsia="es-ES"/>
        </w:rPr>
      </w:pPr>
      <w:bookmarkStart w:id="21" w:name="_Hlk201845464"/>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Pr>
          <w:rFonts w:ascii="Arial" w:hAnsi="Arial" w:cs="Arial"/>
          <w:b/>
          <w:sz w:val="22"/>
          <w:szCs w:val="22"/>
        </w:rPr>
        <w:t>9</w:t>
      </w:r>
      <w:r w:rsidRPr="00736BC2">
        <w:rPr>
          <w:rFonts w:ascii="Arial" w:hAnsi="Arial" w:cs="Arial"/>
          <w:b/>
          <w:bCs/>
          <w:sz w:val="22"/>
          <w:szCs w:val="22"/>
        </w:rPr>
        <w:t xml:space="preserve"> (</w:t>
      </w:r>
      <w:r>
        <w:rPr>
          <w:rFonts w:ascii="Arial" w:hAnsi="Arial" w:cs="Arial"/>
          <w:b/>
          <w:bCs/>
          <w:sz w:val="22"/>
          <w:szCs w:val="22"/>
        </w:rPr>
        <w:t>nueve</w:t>
      </w:r>
      <w:r w:rsidRPr="00736BC2">
        <w:rPr>
          <w:rFonts w:ascii="Arial" w:hAnsi="Arial" w:cs="Arial"/>
          <w:b/>
          <w:bCs/>
          <w:sz w:val="22"/>
          <w:szCs w:val="22"/>
        </w:rPr>
        <w:t xml:space="preserv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w:t>
      </w:r>
    </w:p>
    <w:bookmarkEnd w:id="6"/>
    <w:bookmarkEnd w:id="21"/>
    <w:p w14:paraId="39510C6C" w14:textId="77777777" w:rsidR="00910158" w:rsidRDefault="007A7C32" w:rsidP="005854D1">
      <w:pPr>
        <w:spacing w:line="360" w:lineRule="auto"/>
        <w:jc w:val="both"/>
        <w:rPr>
          <w:rFonts w:ascii="Arial" w:hAnsi="Arial" w:cs="Arial"/>
          <w:sz w:val="22"/>
          <w:szCs w:val="22"/>
        </w:rPr>
      </w:pPr>
      <w:r w:rsidRPr="00CC14FF">
        <w:rPr>
          <w:rFonts w:ascii="Arial" w:hAnsi="Arial" w:cs="Arial"/>
          <w:sz w:val="22"/>
          <w:szCs w:val="22"/>
        </w:rPr>
        <w:t xml:space="preserve">El </w:t>
      </w:r>
      <w:r w:rsidRPr="00CC14FF">
        <w:rPr>
          <w:rFonts w:ascii="Arial" w:hAnsi="Arial" w:cs="Arial"/>
          <w:b/>
          <w:bCs/>
          <w:sz w:val="22"/>
          <w:szCs w:val="22"/>
        </w:rPr>
        <w:t>Secretario General de Acuerdos C. Héctor Eduardo Ruiz Serrano</w:t>
      </w:r>
      <w:r w:rsidRPr="00CC14FF">
        <w:rPr>
          <w:rFonts w:ascii="Arial" w:hAnsi="Arial" w:cs="Arial"/>
          <w:sz w:val="22"/>
          <w:szCs w:val="22"/>
        </w:rPr>
        <w:t xml:space="preserve"> </w:t>
      </w:r>
      <w:r w:rsidR="00AC145C" w:rsidRPr="00CC14FF">
        <w:rPr>
          <w:rFonts w:ascii="Arial" w:hAnsi="Arial" w:cs="Arial"/>
          <w:sz w:val="22"/>
          <w:szCs w:val="22"/>
        </w:rPr>
        <w:t xml:space="preserve">dio cuenta </w:t>
      </w:r>
      <w:r w:rsidR="00AC145C" w:rsidRPr="00CC14FF">
        <w:rPr>
          <w:rFonts w:ascii="Arial" w:hAnsi="Arial" w:cs="Arial"/>
          <w:sz w:val="22"/>
          <w:szCs w:val="22"/>
          <w:lang w:eastAsia="es-ES"/>
        </w:rPr>
        <w:t>el sentido en el que se resolvieron los recursos de revisión presentados por la Ponencia de la</w:t>
      </w:r>
      <w:r w:rsidR="00AC145C" w:rsidRPr="00CC14FF">
        <w:rPr>
          <w:rFonts w:ascii="Arial" w:hAnsi="Arial" w:cs="Arial"/>
          <w:sz w:val="22"/>
          <w:szCs w:val="22"/>
        </w:rPr>
        <w:t xml:space="preserve"> </w:t>
      </w:r>
      <w:r w:rsidR="00AC145C" w:rsidRPr="00CC14FF">
        <w:rPr>
          <w:rFonts w:ascii="Arial" w:hAnsi="Arial" w:cs="Arial"/>
          <w:b/>
          <w:sz w:val="22"/>
          <w:szCs w:val="22"/>
        </w:rPr>
        <w:t>Comisionada C. Claudia Ivette Soto Pineda</w:t>
      </w:r>
      <w:r w:rsidR="00AC145C" w:rsidRPr="00CC14FF">
        <w:rPr>
          <w:rFonts w:ascii="Arial" w:hAnsi="Arial" w:cs="Arial"/>
          <w:sz w:val="22"/>
          <w:szCs w:val="22"/>
        </w:rPr>
        <w:t>, mismos que versan en lo siguiente: - - - - - -</w:t>
      </w:r>
    </w:p>
    <w:p w14:paraId="4A14E24F" w14:textId="22DD7E6C" w:rsidR="00071055" w:rsidRPr="00CC14FF" w:rsidRDefault="00910158" w:rsidP="005854D1">
      <w:pPr>
        <w:spacing w:line="360" w:lineRule="auto"/>
        <w:jc w:val="both"/>
        <w:rPr>
          <w:rFonts w:ascii="Arial" w:hAnsi="Arial" w:cs="Arial"/>
          <w:sz w:val="22"/>
          <w:szCs w:val="22"/>
        </w:rPr>
      </w:pPr>
      <w:bookmarkStart w:id="22" w:name="_Hlk202170313"/>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158/25</w:t>
      </w:r>
      <w:r w:rsidRPr="00910158">
        <w:rPr>
          <w:rFonts w:ascii="Arial" w:hAnsi="Arial" w:cs="Arial"/>
          <w:sz w:val="22"/>
          <w:szCs w:val="22"/>
        </w:rPr>
        <w:t xml:space="preserve">, Instituto Estatal de Educación Pública de Oaxaca. </w:t>
      </w:r>
      <w:r w:rsidRPr="00910158">
        <w:rPr>
          <w:rFonts w:ascii="Arial" w:hAnsi="Arial" w:cs="Arial"/>
          <w:b/>
          <w:bCs/>
          <w:sz w:val="22"/>
          <w:szCs w:val="22"/>
        </w:rPr>
        <w:t>Se modifica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210/25</w:t>
      </w:r>
      <w:r w:rsidRPr="00910158">
        <w:rPr>
          <w:rFonts w:ascii="Arial" w:hAnsi="Arial" w:cs="Arial"/>
          <w:sz w:val="22"/>
          <w:szCs w:val="22"/>
        </w:rPr>
        <w:t xml:space="preserve">, Sistema Operador de los Servicios de Agua Potable y Alcantarillado de Oaxaca. </w:t>
      </w:r>
      <w:r w:rsidRPr="00910158">
        <w:rPr>
          <w:rFonts w:ascii="Arial" w:hAnsi="Arial" w:cs="Arial"/>
          <w:b/>
          <w:bCs/>
          <w:sz w:val="22"/>
          <w:szCs w:val="22"/>
        </w:rPr>
        <w:t>Se sobresee</w:t>
      </w:r>
      <w:r w:rsidRPr="00910158">
        <w:rPr>
          <w:rFonts w:ascii="Arial" w:hAnsi="Arial" w:cs="Arial"/>
          <w:sz w:val="22"/>
          <w:szCs w:val="22"/>
        </w:rPr>
        <w:t xml:space="preserve"> el recurso de revisión</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212/25</w:t>
      </w:r>
      <w:r w:rsidRPr="00910158">
        <w:rPr>
          <w:rFonts w:ascii="Arial" w:hAnsi="Arial" w:cs="Arial"/>
          <w:sz w:val="22"/>
          <w:szCs w:val="22"/>
        </w:rPr>
        <w:t xml:space="preserve">, Consejería Jurídica y Asistencia Legal del Estado. </w:t>
      </w:r>
      <w:r w:rsidRPr="00910158">
        <w:rPr>
          <w:rFonts w:ascii="Arial" w:hAnsi="Arial" w:cs="Arial"/>
          <w:b/>
          <w:bCs/>
          <w:sz w:val="22"/>
          <w:szCs w:val="22"/>
        </w:rPr>
        <w:t>Se confirma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218/25</w:t>
      </w:r>
      <w:r w:rsidRPr="00910158">
        <w:rPr>
          <w:rFonts w:ascii="Arial" w:hAnsi="Arial" w:cs="Arial"/>
          <w:sz w:val="22"/>
          <w:szCs w:val="22"/>
        </w:rPr>
        <w:t xml:space="preserve">, H. Ayuntamiento de la Heroica Ciudad de Huajuapan de León. </w:t>
      </w:r>
      <w:r w:rsidRPr="00910158">
        <w:rPr>
          <w:rFonts w:ascii="Arial" w:hAnsi="Arial" w:cs="Arial"/>
          <w:b/>
          <w:bCs/>
          <w:sz w:val="22"/>
          <w:szCs w:val="22"/>
        </w:rPr>
        <w:t>Se modifica</w:t>
      </w:r>
      <w:r w:rsidRPr="00910158">
        <w:rPr>
          <w:rFonts w:ascii="Arial" w:hAnsi="Arial" w:cs="Arial"/>
          <w:sz w:val="22"/>
          <w:szCs w:val="22"/>
        </w:rPr>
        <w:t>,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220/25</w:t>
      </w:r>
      <w:r w:rsidRPr="00910158">
        <w:rPr>
          <w:rFonts w:ascii="Arial" w:hAnsi="Arial" w:cs="Arial"/>
          <w:sz w:val="22"/>
          <w:szCs w:val="22"/>
        </w:rPr>
        <w:t xml:space="preserve">, H. Ayuntamiento de Villa de Etla. </w:t>
      </w:r>
      <w:r w:rsidRPr="00910158">
        <w:rPr>
          <w:rFonts w:ascii="Arial" w:hAnsi="Arial" w:cs="Arial"/>
          <w:b/>
          <w:bCs/>
          <w:sz w:val="22"/>
          <w:szCs w:val="22"/>
        </w:rPr>
        <w:t>Se modifica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222/25</w:t>
      </w:r>
      <w:r w:rsidRPr="00910158">
        <w:rPr>
          <w:rFonts w:ascii="Arial" w:hAnsi="Arial" w:cs="Arial"/>
          <w:sz w:val="22"/>
          <w:szCs w:val="22"/>
        </w:rPr>
        <w:t xml:space="preserve">, Secretaría de Administración. </w:t>
      </w:r>
      <w:r w:rsidRPr="00910158">
        <w:rPr>
          <w:rFonts w:ascii="Arial" w:hAnsi="Arial" w:cs="Arial"/>
          <w:b/>
          <w:bCs/>
          <w:sz w:val="22"/>
          <w:szCs w:val="22"/>
        </w:rPr>
        <w:t>Se modifica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224/25</w:t>
      </w:r>
      <w:r w:rsidRPr="00910158">
        <w:rPr>
          <w:rFonts w:ascii="Arial" w:hAnsi="Arial" w:cs="Arial"/>
          <w:sz w:val="22"/>
          <w:szCs w:val="22"/>
        </w:rPr>
        <w:t xml:space="preserve">, H. Ayuntamiento de San Bartolo Yautepec. </w:t>
      </w:r>
      <w:r w:rsidRPr="00910158">
        <w:rPr>
          <w:rFonts w:ascii="Arial" w:hAnsi="Arial" w:cs="Arial"/>
          <w:b/>
          <w:bCs/>
          <w:sz w:val="22"/>
          <w:szCs w:val="22"/>
        </w:rPr>
        <w:t>Se confirma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226/25</w:t>
      </w:r>
      <w:r w:rsidRPr="00910158">
        <w:rPr>
          <w:rFonts w:ascii="Arial" w:hAnsi="Arial" w:cs="Arial"/>
          <w:sz w:val="22"/>
          <w:szCs w:val="22"/>
        </w:rPr>
        <w:t xml:space="preserve">, Secretaría de Honestidad, Transparencia y Función Pública. </w:t>
      </w:r>
      <w:r w:rsidRPr="00910158">
        <w:rPr>
          <w:rFonts w:ascii="Arial" w:hAnsi="Arial" w:cs="Arial"/>
          <w:b/>
          <w:bCs/>
          <w:sz w:val="22"/>
          <w:szCs w:val="22"/>
        </w:rPr>
        <w:t>Se confirma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244/25</w:t>
      </w:r>
      <w:r w:rsidRPr="00910158">
        <w:rPr>
          <w:rFonts w:ascii="Arial" w:hAnsi="Arial" w:cs="Arial"/>
          <w:sz w:val="22"/>
          <w:szCs w:val="22"/>
        </w:rPr>
        <w:t xml:space="preserve">, Tribunal Superior de Justicia del Estado. </w:t>
      </w:r>
      <w:r w:rsidRPr="00910158">
        <w:rPr>
          <w:rFonts w:ascii="Arial" w:hAnsi="Arial" w:cs="Arial"/>
          <w:b/>
          <w:bCs/>
          <w:sz w:val="22"/>
          <w:szCs w:val="22"/>
        </w:rPr>
        <w:t>Se sobresee</w:t>
      </w:r>
      <w:r w:rsidRPr="00910158">
        <w:rPr>
          <w:rFonts w:ascii="Arial" w:hAnsi="Arial" w:cs="Arial"/>
          <w:sz w:val="22"/>
          <w:szCs w:val="22"/>
        </w:rPr>
        <w:t xml:space="preserve"> el recurso de revisión</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248/25</w:t>
      </w:r>
      <w:r w:rsidRPr="00910158">
        <w:rPr>
          <w:rFonts w:ascii="Arial" w:hAnsi="Arial" w:cs="Arial"/>
          <w:sz w:val="22"/>
          <w:szCs w:val="22"/>
        </w:rPr>
        <w:t xml:space="preserve">, Secretaría de Administración. </w:t>
      </w:r>
      <w:r w:rsidRPr="00910158">
        <w:rPr>
          <w:rFonts w:ascii="Arial" w:hAnsi="Arial" w:cs="Arial"/>
          <w:b/>
          <w:bCs/>
          <w:sz w:val="22"/>
          <w:szCs w:val="22"/>
        </w:rPr>
        <w:t>Se modifica</w:t>
      </w:r>
      <w:r w:rsidRPr="00910158">
        <w:rPr>
          <w:rFonts w:ascii="Arial" w:hAnsi="Arial" w:cs="Arial"/>
          <w:sz w:val="22"/>
          <w:szCs w:val="22"/>
        </w:rPr>
        <w:t xml:space="preserve"> la respuesta del sujeto obligado.</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268/25</w:t>
      </w:r>
      <w:r w:rsidRPr="00910158">
        <w:rPr>
          <w:rFonts w:ascii="Arial" w:hAnsi="Arial" w:cs="Arial"/>
          <w:sz w:val="22"/>
          <w:szCs w:val="22"/>
        </w:rPr>
        <w:t xml:space="preserve">, H. Ayuntamiento de Villa de Zaachila. </w:t>
      </w:r>
      <w:r w:rsidRPr="00910158">
        <w:rPr>
          <w:rFonts w:ascii="Arial" w:hAnsi="Arial" w:cs="Arial"/>
          <w:b/>
          <w:bCs/>
          <w:sz w:val="22"/>
          <w:szCs w:val="22"/>
        </w:rPr>
        <w:t xml:space="preserve">Se sobresee </w:t>
      </w:r>
      <w:r w:rsidRPr="00910158">
        <w:rPr>
          <w:rFonts w:ascii="Arial" w:hAnsi="Arial" w:cs="Arial"/>
          <w:sz w:val="22"/>
          <w:szCs w:val="22"/>
        </w:rPr>
        <w:t>el recurso de revisión</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286/25</w:t>
      </w:r>
      <w:r w:rsidRPr="00910158">
        <w:rPr>
          <w:rFonts w:ascii="Arial" w:hAnsi="Arial" w:cs="Arial"/>
          <w:sz w:val="22"/>
          <w:szCs w:val="22"/>
        </w:rPr>
        <w:t xml:space="preserve">, H. Ayuntamiento de Magdalena </w:t>
      </w:r>
      <w:proofErr w:type="spellStart"/>
      <w:r w:rsidRPr="00910158">
        <w:rPr>
          <w:rFonts w:ascii="Arial" w:hAnsi="Arial" w:cs="Arial"/>
          <w:sz w:val="22"/>
          <w:szCs w:val="22"/>
        </w:rPr>
        <w:t>Teitipac</w:t>
      </w:r>
      <w:proofErr w:type="spellEnd"/>
      <w:r w:rsidRPr="00910158">
        <w:rPr>
          <w:rFonts w:ascii="Arial" w:hAnsi="Arial" w:cs="Arial"/>
          <w:sz w:val="22"/>
          <w:szCs w:val="22"/>
        </w:rPr>
        <w:t xml:space="preserve">. </w:t>
      </w:r>
      <w:r w:rsidRPr="00910158">
        <w:rPr>
          <w:rFonts w:ascii="Arial" w:hAnsi="Arial" w:cs="Arial"/>
          <w:b/>
          <w:bCs/>
          <w:sz w:val="22"/>
          <w:szCs w:val="22"/>
        </w:rPr>
        <w:t>Se ordena</w:t>
      </w:r>
      <w:r w:rsidRPr="00910158">
        <w:rPr>
          <w:rFonts w:ascii="Arial" w:hAnsi="Arial" w:cs="Arial"/>
          <w:sz w:val="22"/>
          <w:szCs w:val="22"/>
        </w:rPr>
        <w:t xml:space="preserve"> al sujeto obligado a que atienda la solicitud de información primigenia</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308/25</w:t>
      </w:r>
      <w:r w:rsidRPr="00910158">
        <w:rPr>
          <w:rFonts w:ascii="Arial" w:hAnsi="Arial" w:cs="Arial"/>
          <w:sz w:val="22"/>
          <w:szCs w:val="22"/>
        </w:rPr>
        <w:t xml:space="preserve">, Colegio Superior para la Educación Integral Intercultural de Oaxaca. </w:t>
      </w:r>
      <w:r w:rsidRPr="00910158">
        <w:rPr>
          <w:rFonts w:ascii="Arial" w:hAnsi="Arial" w:cs="Arial"/>
          <w:b/>
          <w:bCs/>
          <w:sz w:val="22"/>
          <w:szCs w:val="22"/>
        </w:rPr>
        <w:t>Se ordena</w:t>
      </w:r>
      <w:r w:rsidRPr="00910158">
        <w:rPr>
          <w:rFonts w:ascii="Arial" w:hAnsi="Arial" w:cs="Arial"/>
          <w:sz w:val="22"/>
          <w:szCs w:val="22"/>
        </w:rPr>
        <w:t xml:space="preserve"> al sujeto obligado a que atienda la solicitud de información primigenia</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310/25</w:t>
      </w:r>
      <w:r w:rsidRPr="00910158">
        <w:rPr>
          <w:rFonts w:ascii="Arial" w:hAnsi="Arial" w:cs="Arial"/>
          <w:sz w:val="22"/>
          <w:szCs w:val="22"/>
        </w:rPr>
        <w:t xml:space="preserve">, Dirección del Registro Civil. </w:t>
      </w:r>
      <w:r w:rsidRPr="00910158">
        <w:rPr>
          <w:rFonts w:ascii="Arial" w:hAnsi="Arial" w:cs="Arial"/>
          <w:b/>
          <w:bCs/>
          <w:sz w:val="22"/>
          <w:szCs w:val="22"/>
        </w:rPr>
        <w:t>Se ordena</w:t>
      </w:r>
      <w:r w:rsidRPr="00910158">
        <w:rPr>
          <w:rFonts w:ascii="Arial" w:hAnsi="Arial" w:cs="Arial"/>
          <w:sz w:val="22"/>
          <w:szCs w:val="22"/>
        </w:rPr>
        <w:t xml:space="preserve"> al sujeto obligado a que atienda la solicitud de información primigenia</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312/25</w:t>
      </w:r>
      <w:r w:rsidRPr="00910158">
        <w:rPr>
          <w:rFonts w:ascii="Arial" w:hAnsi="Arial" w:cs="Arial"/>
          <w:sz w:val="22"/>
          <w:szCs w:val="22"/>
        </w:rPr>
        <w:t xml:space="preserve">, Comisión Estatal para la Planeación de la Educación Superior en el Estado de Oaxaca. </w:t>
      </w:r>
      <w:r w:rsidRPr="00910158">
        <w:rPr>
          <w:rFonts w:ascii="Arial" w:hAnsi="Arial" w:cs="Arial"/>
          <w:b/>
          <w:bCs/>
          <w:sz w:val="22"/>
          <w:szCs w:val="22"/>
        </w:rPr>
        <w:t>Se ordena</w:t>
      </w:r>
      <w:r w:rsidRPr="00910158">
        <w:rPr>
          <w:rFonts w:ascii="Arial" w:hAnsi="Arial" w:cs="Arial"/>
          <w:sz w:val="22"/>
          <w:szCs w:val="22"/>
        </w:rPr>
        <w:t xml:space="preserve"> al sujeto obligado a que otorgue la información requerida en la solicitud de información primigenia</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314/25</w:t>
      </w:r>
      <w:r w:rsidRPr="00910158">
        <w:rPr>
          <w:rFonts w:ascii="Arial" w:hAnsi="Arial" w:cs="Arial"/>
          <w:sz w:val="22"/>
          <w:szCs w:val="22"/>
        </w:rPr>
        <w:t xml:space="preserve">, H. Ayuntamiento de San Felipe </w:t>
      </w:r>
      <w:proofErr w:type="spellStart"/>
      <w:r w:rsidRPr="00910158">
        <w:rPr>
          <w:rFonts w:ascii="Arial" w:hAnsi="Arial" w:cs="Arial"/>
          <w:sz w:val="22"/>
          <w:szCs w:val="22"/>
        </w:rPr>
        <w:t>Tejalapam</w:t>
      </w:r>
      <w:proofErr w:type="spellEnd"/>
      <w:r w:rsidRPr="00910158">
        <w:rPr>
          <w:rFonts w:ascii="Arial" w:hAnsi="Arial" w:cs="Arial"/>
          <w:sz w:val="22"/>
          <w:szCs w:val="22"/>
        </w:rPr>
        <w:t xml:space="preserve">. </w:t>
      </w:r>
      <w:r w:rsidRPr="00910158">
        <w:rPr>
          <w:rFonts w:ascii="Arial" w:hAnsi="Arial" w:cs="Arial"/>
          <w:b/>
          <w:bCs/>
          <w:sz w:val="22"/>
          <w:szCs w:val="22"/>
        </w:rPr>
        <w:t>Se ordena</w:t>
      </w:r>
      <w:r w:rsidRPr="00910158">
        <w:rPr>
          <w:rFonts w:ascii="Arial" w:hAnsi="Arial" w:cs="Arial"/>
          <w:sz w:val="22"/>
          <w:szCs w:val="22"/>
        </w:rPr>
        <w:t xml:space="preserve"> al sujeto obligado a que otorgue la información requerida en la solicitud de información primigenia</w:t>
      </w:r>
      <w:r>
        <w:rPr>
          <w:rFonts w:ascii="Arial" w:hAnsi="Arial" w:cs="Arial"/>
          <w:sz w:val="22"/>
          <w:szCs w:val="22"/>
        </w:rPr>
        <w:t xml:space="preserve">; </w:t>
      </w:r>
      <w:proofErr w:type="spellStart"/>
      <w:r w:rsidRPr="00910158">
        <w:rPr>
          <w:rFonts w:ascii="Arial" w:hAnsi="Arial" w:cs="Arial"/>
          <w:b/>
          <w:bCs/>
          <w:sz w:val="22"/>
          <w:szCs w:val="22"/>
        </w:rPr>
        <w:t>RRA</w:t>
      </w:r>
      <w:proofErr w:type="spellEnd"/>
      <w:r w:rsidRPr="00910158">
        <w:rPr>
          <w:rFonts w:ascii="Arial" w:hAnsi="Arial" w:cs="Arial"/>
          <w:b/>
          <w:bCs/>
          <w:sz w:val="22"/>
          <w:szCs w:val="22"/>
        </w:rPr>
        <w:t xml:space="preserve"> 316/25</w:t>
      </w:r>
      <w:r w:rsidRPr="00910158">
        <w:rPr>
          <w:rFonts w:ascii="Arial" w:hAnsi="Arial" w:cs="Arial"/>
          <w:sz w:val="22"/>
          <w:szCs w:val="22"/>
        </w:rPr>
        <w:t xml:space="preserve">, H. Ayuntamiento de Magdalena </w:t>
      </w:r>
      <w:proofErr w:type="spellStart"/>
      <w:r w:rsidRPr="00910158">
        <w:rPr>
          <w:rFonts w:ascii="Arial" w:hAnsi="Arial" w:cs="Arial"/>
          <w:sz w:val="22"/>
          <w:szCs w:val="22"/>
        </w:rPr>
        <w:t>Zahuatlán</w:t>
      </w:r>
      <w:proofErr w:type="spellEnd"/>
      <w:r w:rsidRPr="00910158">
        <w:rPr>
          <w:rFonts w:ascii="Arial" w:hAnsi="Arial" w:cs="Arial"/>
          <w:sz w:val="22"/>
          <w:szCs w:val="22"/>
        </w:rPr>
        <w:t xml:space="preserve">. </w:t>
      </w:r>
      <w:r w:rsidRPr="00910158">
        <w:rPr>
          <w:rFonts w:ascii="Arial" w:hAnsi="Arial" w:cs="Arial"/>
          <w:b/>
          <w:bCs/>
          <w:sz w:val="22"/>
          <w:szCs w:val="22"/>
        </w:rPr>
        <w:t xml:space="preserve">Se ordena </w:t>
      </w:r>
      <w:r w:rsidRPr="00910158">
        <w:rPr>
          <w:rFonts w:ascii="Arial" w:hAnsi="Arial" w:cs="Arial"/>
          <w:sz w:val="22"/>
          <w:szCs w:val="22"/>
        </w:rPr>
        <w:t>al sujeto obligado a que otorgue la información requerida en la solicitud de información primigenia</w:t>
      </w:r>
      <w:bookmarkStart w:id="23" w:name="_Hlk199412638"/>
      <w:bookmarkStart w:id="24" w:name="_Hlk199413255"/>
      <w:bookmarkStart w:id="25" w:name="_Hlk187830593"/>
      <w:r w:rsidR="00071055">
        <w:rPr>
          <w:rFonts w:ascii="Arial" w:hAnsi="Arial" w:cs="Arial"/>
          <w:sz w:val="22"/>
          <w:szCs w:val="22"/>
        </w:rPr>
        <w:t xml:space="preserve">; </w:t>
      </w:r>
      <w:r w:rsidR="00071055" w:rsidRPr="00071055">
        <w:rPr>
          <w:rFonts w:ascii="Arial" w:hAnsi="Arial" w:cs="Arial"/>
          <w:sz w:val="22"/>
          <w:szCs w:val="22"/>
        </w:rPr>
        <w:t>y presentación de</w:t>
      </w:r>
      <w:r w:rsidR="00071055">
        <w:rPr>
          <w:rFonts w:ascii="Arial" w:hAnsi="Arial" w:cs="Arial"/>
          <w:sz w:val="22"/>
          <w:szCs w:val="22"/>
        </w:rPr>
        <w:t xml:space="preserve"> </w:t>
      </w:r>
      <w:r w:rsidR="00071055" w:rsidRPr="00071055">
        <w:rPr>
          <w:rFonts w:ascii="Arial" w:hAnsi="Arial" w:cs="Arial"/>
          <w:sz w:val="22"/>
          <w:szCs w:val="22"/>
        </w:rPr>
        <w:t>l</w:t>
      </w:r>
      <w:r w:rsidR="00071055">
        <w:rPr>
          <w:rFonts w:ascii="Arial" w:hAnsi="Arial" w:cs="Arial"/>
          <w:sz w:val="22"/>
          <w:szCs w:val="22"/>
        </w:rPr>
        <w:t>os</w:t>
      </w:r>
      <w:r w:rsidR="00071055" w:rsidRPr="00071055">
        <w:rPr>
          <w:rFonts w:ascii="Arial" w:hAnsi="Arial" w:cs="Arial"/>
          <w:sz w:val="22"/>
          <w:szCs w:val="22"/>
        </w:rPr>
        <w:t xml:space="preserve"> acuerdo</w:t>
      </w:r>
      <w:r w:rsidR="00071055">
        <w:rPr>
          <w:rFonts w:ascii="Arial" w:hAnsi="Arial" w:cs="Arial"/>
          <w:sz w:val="22"/>
          <w:szCs w:val="22"/>
        </w:rPr>
        <w:t>s</w:t>
      </w:r>
      <w:r w:rsidR="00071055" w:rsidRPr="00071055">
        <w:rPr>
          <w:rFonts w:ascii="Arial" w:hAnsi="Arial" w:cs="Arial"/>
          <w:sz w:val="22"/>
          <w:szCs w:val="22"/>
        </w:rPr>
        <w:t xml:space="preserve"> de </w:t>
      </w:r>
      <w:proofErr w:type="spellStart"/>
      <w:r w:rsidR="00071055" w:rsidRPr="00071055">
        <w:rPr>
          <w:rFonts w:ascii="Arial" w:hAnsi="Arial" w:cs="Arial"/>
          <w:sz w:val="22"/>
          <w:szCs w:val="22"/>
        </w:rPr>
        <w:t>desechamiento</w:t>
      </w:r>
      <w:proofErr w:type="spellEnd"/>
      <w:r w:rsidR="00071055" w:rsidRPr="00071055">
        <w:rPr>
          <w:rFonts w:ascii="Arial" w:hAnsi="Arial" w:cs="Arial"/>
          <w:sz w:val="22"/>
          <w:szCs w:val="22"/>
        </w:rPr>
        <w:t xml:space="preserve"> de</w:t>
      </w:r>
      <w:r w:rsidR="00071055">
        <w:rPr>
          <w:rFonts w:ascii="Arial" w:hAnsi="Arial" w:cs="Arial"/>
          <w:sz w:val="22"/>
          <w:szCs w:val="22"/>
        </w:rPr>
        <w:t xml:space="preserve"> </w:t>
      </w:r>
      <w:r w:rsidR="00071055" w:rsidRPr="00071055">
        <w:rPr>
          <w:rFonts w:ascii="Arial" w:hAnsi="Arial" w:cs="Arial"/>
          <w:sz w:val="22"/>
          <w:szCs w:val="22"/>
        </w:rPr>
        <w:t>l</w:t>
      </w:r>
      <w:r w:rsidR="00071055">
        <w:rPr>
          <w:rFonts w:ascii="Arial" w:hAnsi="Arial" w:cs="Arial"/>
          <w:sz w:val="22"/>
          <w:szCs w:val="22"/>
        </w:rPr>
        <w:t>os</w:t>
      </w:r>
      <w:r w:rsidR="00071055" w:rsidRPr="00071055">
        <w:rPr>
          <w:rFonts w:ascii="Arial" w:hAnsi="Arial" w:cs="Arial"/>
          <w:sz w:val="22"/>
          <w:szCs w:val="22"/>
        </w:rPr>
        <w:t xml:space="preserve"> Recurso</w:t>
      </w:r>
      <w:r w:rsidR="00071055">
        <w:rPr>
          <w:rFonts w:ascii="Arial" w:hAnsi="Arial" w:cs="Arial"/>
          <w:sz w:val="22"/>
          <w:szCs w:val="22"/>
        </w:rPr>
        <w:t>s</w:t>
      </w:r>
      <w:r w:rsidR="00071055" w:rsidRPr="00071055">
        <w:rPr>
          <w:rFonts w:ascii="Arial" w:hAnsi="Arial" w:cs="Arial"/>
          <w:sz w:val="22"/>
          <w:szCs w:val="22"/>
        </w:rPr>
        <w:t xml:space="preserve"> de Revisión número</w:t>
      </w:r>
      <w:r w:rsidR="00071055">
        <w:rPr>
          <w:rFonts w:ascii="Arial" w:hAnsi="Arial" w:cs="Arial"/>
          <w:sz w:val="22"/>
          <w:szCs w:val="22"/>
        </w:rPr>
        <w:t>s</w:t>
      </w:r>
      <w:r w:rsidR="00071055" w:rsidRPr="00071055">
        <w:rPr>
          <w:rFonts w:ascii="Arial" w:hAnsi="Arial" w:cs="Arial"/>
          <w:sz w:val="22"/>
          <w:szCs w:val="22"/>
        </w:rPr>
        <w:t>:</w:t>
      </w:r>
      <w:r w:rsidR="00071055">
        <w:rPr>
          <w:rFonts w:ascii="Arial" w:hAnsi="Arial" w:cs="Arial"/>
          <w:sz w:val="22"/>
          <w:szCs w:val="22"/>
        </w:rPr>
        <w:t xml:space="preserve"> </w:t>
      </w:r>
      <w:proofErr w:type="spellStart"/>
      <w:r w:rsidR="00071055" w:rsidRPr="008D29E3">
        <w:rPr>
          <w:rFonts w:ascii="Arial" w:hAnsi="Arial" w:cs="Arial"/>
          <w:b/>
          <w:bCs/>
          <w:sz w:val="22"/>
          <w:szCs w:val="22"/>
        </w:rPr>
        <w:t>RRA</w:t>
      </w:r>
      <w:proofErr w:type="spellEnd"/>
      <w:r w:rsidR="00071055" w:rsidRPr="008D29E3">
        <w:rPr>
          <w:rFonts w:ascii="Arial" w:hAnsi="Arial" w:cs="Arial"/>
          <w:b/>
          <w:bCs/>
          <w:sz w:val="22"/>
          <w:szCs w:val="22"/>
        </w:rPr>
        <w:t xml:space="preserve"> 336/25</w:t>
      </w:r>
      <w:r w:rsidR="00071055" w:rsidRPr="00071055">
        <w:rPr>
          <w:rFonts w:ascii="Arial" w:hAnsi="Arial" w:cs="Arial"/>
          <w:sz w:val="22"/>
          <w:szCs w:val="22"/>
        </w:rPr>
        <w:t>, Secretaría de Seguridad y Protección Ciudadana. Se desecha el recurso de revisión</w:t>
      </w:r>
      <w:r w:rsidR="00071055">
        <w:rPr>
          <w:rFonts w:ascii="Arial" w:hAnsi="Arial" w:cs="Arial"/>
          <w:sz w:val="22"/>
          <w:szCs w:val="22"/>
        </w:rPr>
        <w:t xml:space="preserve">; </w:t>
      </w:r>
      <w:proofErr w:type="spellStart"/>
      <w:r w:rsidR="00071055" w:rsidRPr="008D29E3">
        <w:rPr>
          <w:rFonts w:ascii="Arial" w:hAnsi="Arial" w:cs="Arial"/>
          <w:b/>
          <w:bCs/>
          <w:sz w:val="22"/>
          <w:szCs w:val="22"/>
        </w:rPr>
        <w:t>RRA</w:t>
      </w:r>
      <w:proofErr w:type="spellEnd"/>
      <w:r w:rsidR="00071055" w:rsidRPr="008D29E3">
        <w:rPr>
          <w:rFonts w:ascii="Arial" w:hAnsi="Arial" w:cs="Arial"/>
          <w:b/>
          <w:bCs/>
          <w:sz w:val="22"/>
          <w:szCs w:val="22"/>
        </w:rPr>
        <w:t xml:space="preserve"> 340/25</w:t>
      </w:r>
      <w:r w:rsidR="00071055" w:rsidRPr="00071055">
        <w:rPr>
          <w:rFonts w:ascii="Arial" w:hAnsi="Arial" w:cs="Arial"/>
          <w:sz w:val="22"/>
          <w:szCs w:val="22"/>
        </w:rPr>
        <w:t>, Defensoría de los Derechos Humanos del Pueblo de Oaxaca. Se desecha el recurso de revisión</w:t>
      </w:r>
      <w:bookmarkEnd w:id="22"/>
      <w:r w:rsidR="00CC14FF" w:rsidRPr="00CC14FF">
        <w:rPr>
          <w:rFonts w:ascii="Arial" w:eastAsia="Calibri" w:hAnsi="Arial" w:cs="Arial"/>
          <w:sz w:val="22"/>
          <w:szCs w:val="22"/>
        </w:rPr>
        <w:t>.</w:t>
      </w:r>
      <w:bookmarkEnd w:id="23"/>
      <w:bookmarkEnd w:id="24"/>
      <w:r w:rsidR="00CC14FF">
        <w:rPr>
          <w:rFonts w:ascii="Arial" w:eastAsia="Calibri" w:hAnsi="Arial" w:cs="Arial"/>
          <w:sz w:val="22"/>
          <w:szCs w:val="22"/>
        </w:rPr>
        <w:t xml:space="preserve"> - - - - - - - - - -</w:t>
      </w:r>
      <w:r w:rsidR="00071055">
        <w:rPr>
          <w:rFonts w:ascii="Arial" w:eastAsia="Calibri" w:hAnsi="Arial" w:cs="Arial"/>
          <w:sz w:val="22"/>
          <w:szCs w:val="22"/>
        </w:rPr>
        <w:t xml:space="preserve"> - - - - - - - - - - - - - - - - - - - - - - - - - - - </w:t>
      </w:r>
      <w:r w:rsidR="00CC14FF">
        <w:rPr>
          <w:rFonts w:ascii="Arial" w:eastAsia="Calibri" w:hAnsi="Arial" w:cs="Arial"/>
          <w:sz w:val="22"/>
          <w:szCs w:val="22"/>
        </w:rPr>
        <w:t>-</w:t>
      </w:r>
      <w:r w:rsidR="00AF1275" w:rsidRPr="00CC14FF">
        <w:rPr>
          <w:rFonts w:ascii="Arial MT" w:hAnsi="Arial MT"/>
          <w:sz w:val="22"/>
          <w:szCs w:val="22"/>
          <w:lang w:eastAsia="es-MX"/>
        </w:rPr>
        <w:t xml:space="preserve"> </w:t>
      </w:r>
      <w:r w:rsidR="007D79F0" w:rsidRPr="00CC14FF">
        <w:rPr>
          <w:rFonts w:ascii="Arial" w:hAnsi="Arial" w:cs="Arial"/>
          <w:sz w:val="22"/>
          <w:szCs w:val="22"/>
        </w:rPr>
        <w:t>- - - - -</w:t>
      </w:r>
    </w:p>
    <w:bookmarkEnd w:id="25"/>
    <w:p w14:paraId="72EB228F" w14:textId="301B1EBA" w:rsidR="00AC145C" w:rsidRPr="00736BC2" w:rsidRDefault="00AC145C" w:rsidP="00DF6E57">
      <w:pPr>
        <w:spacing w:line="360" w:lineRule="auto"/>
        <w:jc w:val="both"/>
        <w:rPr>
          <w:rFonts w:ascii="Arial" w:hAnsi="Arial" w:cs="Arial"/>
          <w:color w:val="000000"/>
          <w:sz w:val="22"/>
          <w:szCs w:val="22"/>
          <w:lang w:val="es-ES"/>
        </w:rPr>
      </w:pPr>
      <w:r w:rsidRPr="00736BC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736BC2">
        <w:rPr>
          <w:rFonts w:ascii="Arial" w:eastAsia="Arial" w:hAnsi="Arial" w:cs="Arial"/>
          <w:b/>
          <w:bCs/>
          <w:sz w:val="22"/>
          <w:szCs w:val="22"/>
        </w:rPr>
        <w:t>Comisionada Claudia Ivette Soto Pineda</w:t>
      </w:r>
      <w:r w:rsidRPr="00957F46">
        <w:rPr>
          <w:rFonts w:ascii="Arial" w:eastAsia="Arial" w:hAnsi="Arial" w:cs="Arial"/>
          <w:color w:val="000000"/>
          <w:sz w:val="22"/>
          <w:szCs w:val="22"/>
        </w:rPr>
        <w:t xml:space="preserve">. </w:t>
      </w:r>
      <w:r w:rsidRPr="00957F46">
        <w:rPr>
          <w:rFonts w:ascii="Arial" w:eastAsia="Arial" w:hAnsi="Arial" w:cs="Arial"/>
          <w:b/>
          <w:bCs/>
          <w:sz w:val="22"/>
          <w:szCs w:val="22"/>
        </w:rPr>
        <w:t>(</w:t>
      </w:r>
      <w:r w:rsidRPr="00BD6F4E">
        <w:rPr>
          <w:rFonts w:ascii="Arial" w:eastAsia="Arial" w:hAnsi="Arial" w:cs="Arial"/>
          <w:b/>
          <w:bCs/>
          <w:sz w:val="22"/>
          <w:szCs w:val="22"/>
        </w:rPr>
        <w:t xml:space="preserve">Anexos 01 - </w:t>
      </w:r>
      <w:r w:rsidR="00BD6F4E">
        <w:rPr>
          <w:rFonts w:ascii="Arial" w:eastAsia="Arial" w:hAnsi="Arial" w:cs="Arial"/>
          <w:b/>
          <w:bCs/>
          <w:sz w:val="22"/>
          <w:szCs w:val="22"/>
        </w:rPr>
        <w:t>19</w:t>
      </w:r>
      <w:r w:rsidRPr="00957F46">
        <w:rPr>
          <w:rFonts w:ascii="Arial" w:eastAsia="Arial" w:hAnsi="Arial" w:cs="Arial"/>
          <w:b/>
          <w:bCs/>
          <w:sz w:val="22"/>
          <w:szCs w:val="22"/>
        </w:rPr>
        <w:t>)</w:t>
      </w:r>
      <w:r w:rsidRPr="00957F46">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hAnsi="Arial" w:cs="Arial"/>
          <w:color w:val="000000"/>
          <w:sz w:val="22"/>
          <w:szCs w:val="22"/>
          <w:lang w:val="es-ES"/>
        </w:rPr>
        <w:t xml:space="preserve">- - - - - - - - - - - - - - - - - - - - - - - - - - - - - - - - - - - - - - - - - - </w:t>
      </w:r>
    </w:p>
    <w:p w14:paraId="4199CB26" w14:textId="78739132" w:rsidR="00AC145C" w:rsidRPr="00736BC2" w:rsidRDefault="00AC145C" w:rsidP="00DF6E57">
      <w:pPr>
        <w:spacing w:line="360" w:lineRule="auto"/>
        <w:jc w:val="both"/>
        <w:rPr>
          <w:rFonts w:ascii="Arial" w:hAnsi="Arial" w:cs="Arial"/>
          <w:color w:val="000000"/>
          <w:sz w:val="22"/>
          <w:szCs w:val="22"/>
          <w:lang w:val="es-ES"/>
        </w:rPr>
      </w:pPr>
      <w:r w:rsidRPr="00736BC2">
        <w:rPr>
          <w:rFonts w:ascii="Arial" w:hAnsi="Arial" w:cs="Arial"/>
          <w:sz w:val="22"/>
          <w:szCs w:val="22"/>
        </w:rPr>
        <w:lastRenderedPageBreak/>
        <w:t xml:space="preserve">Acto seguido, el </w:t>
      </w:r>
      <w:r w:rsidRPr="00736BC2">
        <w:rPr>
          <w:rFonts w:ascii="Arial" w:hAnsi="Arial" w:cs="Arial"/>
          <w:b/>
          <w:bCs/>
          <w:sz w:val="22"/>
          <w:szCs w:val="22"/>
        </w:rPr>
        <w:t>Comisionado Presidente Josué Solana Salmorán</w:t>
      </w:r>
      <w:r w:rsidRPr="00736BC2">
        <w:rPr>
          <w:rFonts w:ascii="Arial" w:hAnsi="Arial" w:cs="Arial"/>
          <w:sz w:val="22"/>
          <w:szCs w:val="22"/>
        </w:rPr>
        <w:t xml:space="preserve"> instruyó al </w:t>
      </w:r>
      <w:r w:rsidRPr="00736BC2">
        <w:rPr>
          <w:rFonts w:ascii="Arial" w:hAnsi="Arial" w:cs="Arial"/>
          <w:b/>
          <w:bCs/>
          <w:sz w:val="22"/>
          <w:szCs w:val="22"/>
        </w:rPr>
        <w:t>Secretario General de Acuerdos, Héctor Eduardo Ruiz Serrano</w:t>
      </w:r>
      <w:r w:rsidRPr="00736BC2">
        <w:rPr>
          <w:rFonts w:ascii="Arial" w:hAnsi="Arial" w:cs="Arial"/>
          <w:sz w:val="22"/>
          <w:szCs w:val="22"/>
        </w:rPr>
        <w:t xml:space="preserve"> dar cuenta del </w:t>
      </w:r>
      <w:r w:rsidRPr="00BA3A29">
        <w:rPr>
          <w:rFonts w:ascii="Arial" w:hAnsi="Arial" w:cs="Arial"/>
          <w:b/>
          <w:sz w:val="22"/>
          <w:szCs w:val="22"/>
        </w:rPr>
        <w:t xml:space="preserve">punto número </w:t>
      </w:r>
      <w:r w:rsidR="00071055">
        <w:rPr>
          <w:rFonts w:ascii="Arial" w:hAnsi="Arial" w:cs="Arial"/>
          <w:b/>
          <w:sz w:val="22"/>
          <w:szCs w:val="22"/>
        </w:rPr>
        <w:t>10</w:t>
      </w:r>
      <w:r w:rsidR="00BA3A29" w:rsidRPr="00BA3A29">
        <w:rPr>
          <w:rFonts w:ascii="Arial" w:hAnsi="Arial" w:cs="Arial"/>
          <w:b/>
          <w:sz w:val="22"/>
          <w:szCs w:val="22"/>
        </w:rPr>
        <w:t xml:space="preserve"> </w:t>
      </w:r>
      <w:r w:rsidRPr="00BA3A29">
        <w:rPr>
          <w:rFonts w:ascii="Arial" w:hAnsi="Arial" w:cs="Arial"/>
          <w:b/>
          <w:sz w:val="22"/>
          <w:szCs w:val="22"/>
        </w:rPr>
        <w:t>(</w:t>
      </w:r>
      <w:r w:rsidR="00071055">
        <w:rPr>
          <w:rFonts w:ascii="Arial" w:hAnsi="Arial" w:cs="Arial"/>
          <w:b/>
          <w:sz w:val="22"/>
          <w:szCs w:val="22"/>
        </w:rPr>
        <w:t>diez</w:t>
      </w:r>
      <w:r w:rsidRPr="00BA3A29">
        <w:rPr>
          <w:rFonts w:ascii="Arial" w:hAnsi="Arial" w:cs="Arial"/>
          <w:b/>
          <w:sz w:val="22"/>
          <w:szCs w:val="22"/>
        </w:rPr>
        <w:t>)</w:t>
      </w:r>
      <w:r w:rsidRPr="00736BC2">
        <w:rPr>
          <w:rFonts w:ascii="Arial" w:hAnsi="Arial" w:cs="Arial"/>
          <w:b/>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y recabar los votos respectivos. - - - - - - -</w:t>
      </w:r>
      <w:r w:rsidR="00BD6F4E">
        <w:rPr>
          <w:rFonts w:ascii="Arial" w:hAnsi="Arial" w:cs="Arial"/>
          <w:sz w:val="22"/>
          <w:szCs w:val="22"/>
        </w:rPr>
        <w:t xml:space="preserve"> -</w:t>
      </w:r>
      <w:r w:rsidRPr="00736BC2">
        <w:rPr>
          <w:rFonts w:ascii="Arial" w:hAnsi="Arial" w:cs="Arial"/>
          <w:sz w:val="22"/>
          <w:szCs w:val="22"/>
        </w:rPr>
        <w:t xml:space="preserve"> - - - - - - - - - - - - - - </w:t>
      </w:r>
      <w:r w:rsidR="00CE2FFE" w:rsidRPr="00736BC2">
        <w:rPr>
          <w:rFonts w:ascii="Arial" w:hAnsi="Arial" w:cs="Arial"/>
          <w:sz w:val="22"/>
          <w:szCs w:val="22"/>
        </w:rPr>
        <w:t xml:space="preserve">- </w:t>
      </w:r>
      <w:r w:rsidR="002E0950" w:rsidRPr="00736BC2">
        <w:rPr>
          <w:rFonts w:ascii="Arial" w:hAnsi="Arial" w:cs="Arial"/>
          <w:sz w:val="22"/>
          <w:szCs w:val="22"/>
        </w:rPr>
        <w:t xml:space="preserve">- </w:t>
      </w:r>
      <w:r w:rsidR="00525357" w:rsidRPr="00736BC2">
        <w:rPr>
          <w:rFonts w:ascii="Arial" w:hAnsi="Arial" w:cs="Arial"/>
          <w:sz w:val="22"/>
          <w:szCs w:val="22"/>
        </w:rPr>
        <w:t xml:space="preserve">- </w:t>
      </w:r>
    </w:p>
    <w:p w14:paraId="2274F5F5" w14:textId="42A7DF96" w:rsidR="00AC145C" w:rsidRPr="00736BC2" w:rsidRDefault="00AC145C" w:rsidP="001170AC">
      <w:pPr>
        <w:spacing w:line="360" w:lineRule="auto"/>
        <w:jc w:val="both"/>
        <w:rPr>
          <w:rFonts w:ascii="Arial" w:hAnsi="Arial" w:cs="Arial"/>
          <w:sz w:val="22"/>
          <w:szCs w:val="22"/>
        </w:rPr>
      </w:pPr>
      <w:r w:rsidRPr="00736BC2">
        <w:rPr>
          <w:rFonts w:ascii="Arial" w:hAnsi="Arial" w:cs="Arial"/>
          <w:sz w:val="22"/>
          <w:szCs w:val="22"/>
        </w:rPr>
        <w:t xml:space="preserve">En ese sentido, el Secretario General de Acuerdos, dio cuenta con el sentido </w:t>
      </w:r>
      <w:r w:rsidRPr="00736BC2">
        <w:rPr>
          <w:rFonts w:ascii="Arial" w:hAnsi="Arial" w:cs="Arial"/>
          <w:sz w:val="22"/>
          <w:szCs w:val="22"/>
          <w:lang w:eastAsia="es-ES"/>
        </w:rPr>
        <w:t xml:space="preserve">en el que se resolvieron los recursos de revisión presentados por la Ponencia </w:t>
      </w:r>
      <w:r w:rsidRPr="00736BC2">
        <w:rPr>
          <w:rFonts w:ascii="Arial" w:hAnsi="Arial" w:cs="Arial"/>
          <w:sz w:val="22"/>
          <w:szCs w:val="22"/>
        </w:rPr>
        <w:t xml:space="preserve">del </w:t>
      </w:r>
      <w:r w:rsidRPr="00736BC2">
        <w:rPr>
          <w:rFonts w:ascii="Arial" w:hAnsi="Arial" w:cs="Arial"/>
          <w:b/>
          <w:sz w:val="22"/>
          <w:szCs w:val="22"/>
        </w:rPr>
        <w:t xml:space="preserve">Comisionado </w:t>
      </w:r>
      <w:r w:rsidRPr="001170AC">
        <w:rPr>
          <w:rFonts w:ascii="Arial" w:hAnsi="Arial" w:cs="Arial"/>
          <w:b/>
          <w:sz w:val="22"/>
          <w:szCs w:val="22"/>
        </w:rPr>
        <w:t>Presidente C. Josué Solana Salmorán</w:t>
      </w:r>
      <w:r w:rsidRPr="001170AC">
        <w:rPr>
          <w:rFonts w:ascii="Arial" w:hAnsi="Arial" w:cs="Arial"/>
          <w:sz w:val="22"/>
          <w:szCs w:val="22"/>
        </w:rPr>
        <w:t xml:space="preserve">, mismos que versan en lo siguiente: - - - - - - - - - </w:t>
      </w:r>
      <w:bookmarkStart w:id="26" w:name="_Hlk199500637"/>
      <w:r w:rsidR="00953AE1">
        <w:rPr>
          <w:rFonts w:ascii="Arial" w:hAnsi="Arial" w:cs="Arial"/>
          <w:sz w:val="22"/>
          <w:szCs w:val="22"/>
        </w:rPr>
        <w:t>-</w:t>
      </w:r>
      <w:bookmarkStart w:id="27" w:name="_Hlk202171844"/>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279/25</w:t>
      </w:r>
      <w:r w:rsidR="00071055" w:rsidRPr="00071055">
        <w:rPr>
          <w:rFonts w:ascii="Arial" w:hAnsi="Arial" w:cs="Arial"/>
          <w:sz w:val="22"/>
          <w:szCs w:val="22"/>
        </w:rPr>
        <w:t xml:space="preserve">. H. Ayuntamiento de San Bartolomé </w:t>
      </w:r>
      <w:proofErr w:type="spellStart"/>
      <w:r w:rsidR="00071055" w:rsidRPr="00071055">
        <w:rPr>
          <w:rFonts w:ascii="Arial" w:hAnsi="Arial" w:cs="Arial"/>
          <w:sz w:val="22"/>
          <w:szCs w:val="22"/>
        </w:rPr>
        <w:t>Quialana</w:t>
      </w:r>
      <w:proofErr w:type="spellEnd"/>
      <w:r w:rsidR="00071055" w:rsidRPr="00071055">
        <w:rPr>
          <w:rFonts w:ascii="Arial" w:hAnsi="Arial" w:cs="Arial"/>
          <w:sz w:val="22"/>
          <w:szCs w:val="22"/>
        </w:rPr>
        <w:t xml:space="preserve">.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modificar su respuesta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281/25</w:t>
      </w:r>
      <w:r w:rsidR="00071055" w:rsidRPr="00071055">
        <w:rPr>
          <w:rFonts w:ascii="Arial" w:hAnsi="Arial" w:cs="Arial"/>
          <w:sz w:val="22"/>
          <w:szCs w:val="22"/>
        </w:rPr>
        <w:t xml:space="preserve">. Colegio de Bachilleres del Estado de Oaxaca.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285/25</w:t>
      </w:r>
      <w:r w:rsidR="00071055" w:rsidRPr="00071055">
        <w:rPr>
          <w:rFonts w:ascii="Arial" w:hAnsi="Arial" w:cs="Arial"/>
          <w:sz w:val="22"/>
          <w:szCs w:val="22"/>
        </w:rPr>
        <w:t xml:space="preserve">. H. Ayuntamiento de San Juan </w:t>
      </w:r>
      <w:proofErr w:type="spellStart"/>
      <w:r w:rsidR="00071055" w:rsidRPr="00071055">
        <w:rPr>
          <w:rFonts w:ascii="Arial" w:hAnsi="Arial" w:cs="Arial"/>
          <w:sz w:val="22"/>
          <w:szCs w:val="22"/>
        </w:rPr>
        <w:t>Guelavía</w:t>
      </w:r>
      <w:proofErr w:type="spellEnd"/>
      <w:r w:rsidR="00071055" w:rsidRPr="00071055">
        <w:rPr>
          <w:rFonts w:ascii="Arial" w:hAnsi="Arial" w:cs="Arial"/>
          <w:sz w:val="22"/>
          <w:szCs w:val="22"/>
        </w:rPr>
        <w:t xml:space="preserve">.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287/25</w:t>
      </w:r>
      <w:r w:rsidR="00071055" w:rsidRPr="00071055">
        <w:rPr>
          <w:rFonts w:ascii="Arial" w:hAnsi="Arial" w:cs="Arial"/>
          <w:sz w:val="22"/>
          <w:szCs w:val="22"/>
        </w:rPr>
        <w:t xml:space="preserve">. H. Ayuntamiento de San Felipe </w:t>
      </w:r>
      <w:proofErr w:type="spellStart"/>
      <w:r w:rsidR="00071055" w:rsidRPr="00071055">
        <w:rPr>
          <w:rFonts w:ascii="Arial" w:hAnsi="Arial" w:cs="Arial"/>
          <w:sz w:val="22"/>
          <w:szCs w:val="22"/>
        </w:rPr>
        <w:t>Tejalapam</w:t>
      </w:r>
      <w:proofErr w:type="spellEnd"/>
      <w:r w:rsidR="00071055" w:rsidRPr="00071055">
        <w:rPr>
          <w:rFonts w:ascii="Arial" w:hAnsi="Arial" w:cs="Arial"/>
          <w:sz w:val="22"/>
          <w:szCs w:val="22"/>
        </w:rPr>
        <w:t xml:space="preserve">.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289/25</w:t>
      </w:r>
      <w:r w:rsidR="00071055" w:rsidRPr="00071055">
        <w:rPr>
          <w:rFonts w:ascii="Arial" w:hAnsi="Arial" w:cs="Arial"/>
          <w:sz w:val="22"/>
          <w:szCs w:val="22"/>
        </w:rPr>
        <w:t xml:space="preserve">. Honorable Congreso del Estado Libre y soberano de Oaxaca. </w:t>
      </w:r>
      <w:r w:rsidR="00071055" w:rsidRPr="00071055">
        <w:rPr>
          <w:rFonts w:ascii="Arial" w:hAnsi="Arial" w:cs="Arial"/>
          <w:b/>
          <w:bCs/>
          <w:sz w:val="22"/>
          <w:szCs w:val="22"/>
        </w:rPr>
        <w:t>Se Sobresee</w:t>
      </w:r>
      <w:r w:rsidR="00071055" w:rsidRPr="00071055">
        <w:rPr>
          <w:rFonts w:ascii="Arial" w:hAnsi="Arial" w:cs="Arial"/>
          <w:sz w:val="22"/>
          <w:szCs w:val="22"/>
        </w:rPr>
        <w:t xml:space="preserve"> el Recurso de Revisión, al haberse modificado el acto, quedando el medio de impugnación sin materia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297/25</w:t>
      </w:r>
      <w:r w:rsidR="00071055" w:rsidRPr="00071055">
        <w:rPr>
          <w:rFonts w:ascii="Arial" w:hAnsi="Arial" w:cs="Arial"/>
          <w:sz w:val="22"/>
          <w:szCs w:val="22"/>
        </w:rPr>
        <w:t xml:space="preserve"> Colegio de Bachilleres del Estado de Oaxaca.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modificar su respuesta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311/25</w:t>
      </w:r>
      <w:r w:rsidR="00071055" w:rsidRPr="00071055">
        <w:rPr>
          <w:rFonts w:ascii="Arial" w:hAnsi="Arial" w:cs="Arial"/>
          <w:sz w:val="22"/>
          <w:szCs w:val="22"/>
        </w:rPr>
        <w:t xml:space="preserve">. Comisión Estatal para la Planeación de la Educación y Programación de la Educación Media Superior del Estado de Oaxaca. </w:t>
      </w:r>
      <w:r w:rsidR="00071055" w:rsidRPr="00071055">
        <w:rPr>
          <w:rFonts w:ascii="Arial" w:hAnsi="Arial" w:cs="Arial"/>
          <w:b/>
          <w:bCs/>
          <w:sz w:val="22"/>
          <w:szCs w:val="22"/>
        </w:rPr>
        <w:t xml:space="preserve">Se ordena </w:t>
      </w:r>
      <w:r w:rsidR="00071055" w:rsidRPr="00071055">
        <w:rPr>
          <w:rFonts w:ascii="Arial" w:hAnsi="Arial" w:cs="Arial"/>
          <w:sz w:val="22"/>
          <w:szCs w:val="22"/>
        </w:rPr>
        <w:t>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313/25</w:t>
      </w:r>
      <w:r w:rsidR="00071055" w:rsidRPr="00071055">
        <w:rPr>
          <w:rFonts w:ascii="Arial" w:hAnsi="Arial" w:cs="Arial"/>
          <w:sz w:val="22"/>
          <w:szCs w:val="22"/>
        </w:rPr>
        <w:t xml:space="preserve">. Centro de Desarrollo Infantil.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315/25</w:t>
      </w:r>
      <w:r w:rsidR="00071055" w:rsidRPr="00071055">
        <w:rPr>
          <w:rFonts w:ascii="Arial" w:hAnsi="Arial" w:cs="Arial"/>
          <w:sz w:val="22"/>
          <w:szCs w:val="22"/>
        </w:rPr>
        <w:t xml:space="preserve">. H. Ayuntamiento de </w:t>
      </w:r>
      <w:proofErr w:type="spellStart"/>
      <w:r w:rsidR="00071055" w:rsidRPr="00071055">
        <w:rPr>
          <w:rFonts w:ascii="Arial" w:hAnsi="Arial" w:cs="Arial"/>
          <w:sz w:val="22"/>
          <w:szCs w:val="22"/>
        </w:rPr>
        <w:t>Cuilápam</w:t>
      </w:r>
      <w:proofErr w:type="spellEnd"/>
      <w:r w:rsidR="00071055" w:rsidRPr="00071055">
        <w:rPr>
          <w:rFonts w:ascii="Arial" w:hAnsi="Arial" w:cs="Arial"/>
          <w:sz w:val="22"/>
          <w:szCs w:val="22"/>
        </w:rPr>
        <w:t xml:space="preserve"> de Guerrero.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317/25</w:t>
      </w:r>
      <w:r w:rsidR="00071055" w:rsidRPr="00071055">
        <w:rPr>
          <w:rFonts w:ascii="Arial" w:hAnsi="Arial" w:cs="Arial"/>
          <w:sz w:val="22"/>
          <w:szCs w:val="22"/>
        </w:rPr>
        <w:t xml:space="preserve">. H. Ayuntamiento de San Andrés </w:t>
      </w:r>
      <w:proofErr w:type="spellStart"/>
      <w:r w:rsidR="00071055" w:rsidRPr="00071055">
        <w:rPr>
          <w:rFonts w:ascii="Arial" w:hAnsi="Arial" w:cs="Arial"/>
          <w:sz w:val="22"/>
          <w:szCs w:val="22"/>
        </w:rPr>
        <w:t>Huayapam</w:t>
      </w:r>
      <w:proofErr w:type="spellEnd"/>
      <w:r w:rsidR="00071055" w:rsidRPr="00071055">
        <w:rPr>
          <w:rFonts w:ascii="Arial" w:hAnsi="Arial" w:cs="Arial"/>
          <w:sz w:val="22"/>
          <w:szCs w:val="22"/>
        </w:rPr>
        <w:t xml:space="preserve">. </w:t>
      </w:r>
      <w:r w:rsidR="00071055" w:rsidRPr="00071055">
        <w:rPr>
          <w:rFonts w:ascii="Arial" w:hAnsi="Arial" w:cs="Arial"/>
          <w:b/>
          <w:bCs/>
          <w:sz w:val="22"/>
          <w:szCs w:val="22"/>
        </w:rPr>
        <w:t>Se ordena</w:t>
      </w:r>
      <w:r w:rsidR="00071055" w:rsidRPr="00071055">
        <w:rPr>
          <w:rFonts w:ascii="Arial" w:hAnsi="Arial" w:cs="Arial"/>
          <w:sz w:val="22"/>
          <w:szCs w:val="22"/>
        </w:rPr>
        <w:t xml:space="preserve"> al sujeto obligado a que proporcione la información solicitada, de manera total y a su propia costa</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295/25</w:t>
      </w:r>
      <w:r w:rsidR="00071055" w:rsidRPr="00071055">
        <w:rPr>
          <w:rFonts w:ascii="Arial" w:hAnsi="Arial" w:cs="Arial"/>
          <w:sz w:val="22"/>
          <w:szCs w:val="22"/>
        </w:rPr>
        <w:t>. Colegio de Bachilleres del Estado de Oaxaca.</w:t>
      </w:r>
      <w:r w:rsidR="00BD6F4E" w:rsidRPr="00BD6F4E">
        <w:t xml:space="preserve"> </w:t>
      </w:r>
      <w:bookmarkStart w:id="28" w:name="_Hlk202172013"/>
      <w:r w:rsidR="00BD6F4E" w:rsidRPr="00BD6F4E">
        <w:rPr>
          <w:rFonts w:ascii="Arial" w:hAnsi="Arial" w:cs="Arial"/>
          <w:b/>
          <w:bCs/>
          <w:sz w:val="22"/>
          <w:szCs w:val="22"/>
        </w:rPr>
        <w:t>Se ordena</w:t>
      </w:r>
      <w:r w:rsidR="00BD6F4E" w:rsidRPr="00BD6F4E">
        <w:rPr>
          <w:rFonts w:ascii="Arial" w:hAnsi="Arial" w:cs="Arial"/>
          <w:sz w:val="22"/>
          <w:szCs w:val="22"/>
        </w:rPr>
        <w:t xml:space="preserve"> al Sujeto Obligado a modificar su respuesta</w:t>
      </w:r>
      <w:bookmarkEnd w:id="28"/>
      <w:r w:rsidR="00071055">
        <w:rPr>
          <w:rFonts w:ascii="Arial" w:hAnsi="Arial" w:cs="Arial"/>
          <w:sz w:val="22"/>
          <w:szCs w:val="22"/>
        </w:rPr>
        <w:t xml:space="preserve">; </w:t>
      </w:r>
      <w:r w:rsidR="00071055" w:rsidRPr="00071055">
        <w:rPr>
          <w:rFonts w:ascii="Arial" w:hAnsi="Arial" w:cs="Arial"/>
          <w:sz w:val="22"/>
          <w:szCs w:val="22"/>
        </w:rPr>
        <w:t>y presentación de</w:t>
      </w:r>
      <w:r w:rsidR="00071055">
        <w:rPr>
          <w:rFonts w:ascii="Arial" w:hAnsi="Arial" w:cs="Arial"/>
          <w:sz w:val="22"/>
          <w:szCs w:val="22"/>
        </w:rPr>
        <w:t xml:space="preserve"> </w:t>
      </w:r>
      <w:r w:rsidR="00071055" w:rsidRPr="00071055">
        <w:rPr>
          <w:rFonts w:ascii="Arial" w:hAnsi="Arial" w:cs="Arial"/>
          <w:sz w:val="22"/>
          <w:szCs w:val="22"/>
        </w:rPr>
        <w:t>l</w:t>
      </w:r>
      <w:r w:rsidR="00071055">
        <w:rPr>
          <w:rFonts w:ascii="Arial" w:hAnsi="Arial" w:cs="Arial"/>
          <w:sz w:val="22"/>
          <w:szCs w:val="22"/>
        </w:rPr>
        <w:t>os</w:t>
      </w:r>
      <w:r w:rsidR="00071055" w:rsidRPr="00071055">
        <w:rPr>
          <w:rFonts w:ascii="Arial" w:hAnsi="Arial" w:cs="Arial"/>
          <w:sz w:val="22"/>
          <w:szCs w:val="22"/>
        </w:rPr>
        <w:t xml:space="preserve"> acuerdo</w:t>
      </w:r>
      <w:r w:rsidR="00071055">
        <w:rPr>
          <w:rFonts w:ascii="Arial" w:hAnsi="Arial" w:cs="Arial"/>
          <w:sz w:val="22"/>
          <w:szCs w:val="22"/>
        </w:rPr>
        <w:t>s</w:t>
      </w:r>
      <w:r w:rsidR="00071055" w:rsidRPr="00071055">
        <w:rPr>
          <w:rFonts w:ascii="Arial" w:hAnsi="Arial" w:cs="Arial"/>
          <w:sz w:val="22"/>
          <w:szCs w:val="22"/>
        </w:rPr>
        <w:t xml:space="preserve"> de </w:t>
      </w:r>
      <w:proofErr w:type="spellStart"/>
      <w:r w:rsidR="00071055" w:rsidRPr="00071055">
        <w:rPr>
          <w:rFonts w:ascii="Arial" w:hAnsi="Arial" w:cs="Arial"/>
          <w:sz w:val="22"/>
          <w:szCs w:val="22"/>
        </w:rPr>
        <w:t>desechamiento</w:t>
      </w:r>
      <w:proofErr w:type="spellEnd"/>
      <w:r w:rsidR="00071055" w:rsidRPr="00071055">
        <w:rPr>
          <w:rFonts w:ascii="Arial" w:hAnsi="Arial" w:cs="Arial"/>
          <w:sz w:val="22"/>
          <w:szCs w:val="22"/>
        </w:rPr>
        <w:t xml:space="preserve"> de</w:t>
      </w:r>
      <w:r w:rsidR="00071055">
        <w:rPr>
          <w:rFonts w:ascii="Arial" w:hAnsi="Arial" w:cs="Arial"/>
          <w:sz w:val="22"/>
          <w:szCs w:val="22"/>
        </w:rPr>
        <w:t xml:space="preserve"> </w:t>
      </w:r>
      <w:r w:rsidR="00071055" w:rsidRPr="00071055">
        <w:rPr>
          <w:rFonts w:ascii="Arial" w:hAnsi="Arial" w:cs="Arial"/>
          <w:sz w:val="22"/>
          <w:szCs w:val="22"/>
        </w:rPr>
        <w:t>l</w:t>
      </w:r>
      <w:r w:rsidR="00071055">
        <w:rPr>
          <w:rFonts w:ascii="Arial" w:hAnsi="Arial" w:cs="Arial"/>
          <w:sz w:val="22"/>
          <w:szCs w:val="22"/>
        </w:rPr>
        <w:t>os</w:t>
      </w:r>
      <w:r w:rsidR="00071055" w:rsidRPr="00071055">
        <w:rPr>
          <w:rFonts w:ascii="Arial" w:hAnsi="Arial" w:cs="Arial"/>
          <w:sz w:val="22"/>
          <w:szCs w:val="22"/>
        </w:rPr>
        <w:t xml:space="preserve"> Recurso</w:t>
      </w:r>
      <w:r w:rsidR="00071055">
        <w:rPr>
          <w:rFonts w:ascii="Arial" w:hAnsi="Arial" w:cs="Arial"/>
          <w:sz w:val="22"/>
          <w:szCs w:val="22"/>
        </w:rPr>
        <w:t>s</w:t>
      </w:r>
      <w:r w:rsidR="00071055" w:rsidRPr="00071055">
        <w:rPr>
          <w:rFonts w:ascii="Arial" w:hAnsi="Arial" w:cs="Arial"/>
          <w:sz w:val="22"/>
          <w:szCs w:val="22"/>
        </w:rPr>
        <w:t xml:space="preserve"> de Revisión número</w:t>
      </w:r>
      <w:r w:rsidR="00071055">
        <w:rPr>
          <w:rFonts w:ascii="Arial" w:hAnsi="Arial" w:cs="Arial"/>
          <w:sz w:val="22"/>
          <w:szCs w:val="22"/>
        </w:rPr>
        <w:t>s</w:t>
      </w:r>
      <w:r w:rsidR="00071055" w:rsidRPr="00071055">
        <w:rPr>
          <w:rFonts w:ascii="Arial" w:hAnsi="Arial" w:cs="Arial"/>
          <w:sz w:val="22"/>
          <w:szCs w:val="22"/>
        </w:rPr>
        <w:t>:</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301/25</w:t>
      </w:r>
      <w:r w:rsidR="00071055" w:rsidRPr="00071055">
        <w:rPr>
          <w:rFonts w:ascii="Arial" w:hAnsi="Arial" w:cs="Arial"/>
          <w:sz w:val="22"/>
          <w:szCs w:val="22"/>
        </w:rPr>
        <w:t xml:space="preserve">. Fiscalía General del Estado de Oaxaca. </w:t>
      </w:r>
      <w:r w:rsidR="00071055" w:rsidRPr="00071055">
        <w:rPr>
          <w:rFonts w:ascii="Arial" w:hAnsi="Arial" w:cs="Arial"/>
          <w:b/>
          <w:bCs/>
          <w:sz w:val="22"/>
          <w:szCs w:val="22"/>
        </w:rPr>
        <w:t>Se desecha</w:t>
      </w:r>
      <w:r w:rsidR="00071055" w:rsidRPr="00071055">
        <w:rPr>
          <w:rFonts w:ascii="Arial" w:hAnsi="Arial" w:cs="Arial"/>
          <w:sz w:val="22"/>
          <w:szCs w:val="22"/>
        </w:rPr>
        <w:t xml:space="preserve"> el recurso de revisión por ampliación de la solicitud de información</w:t>
      </w:r>
      <w:r w:rsidR="00071055">
        <w:rPr>
          <w:rFonts w:ascii="Arial" w:hAnsi="Arial" w:cs="Arial"/>
          <w:sz w:val="22"/>
          <w:szCs w:val="22"/>
        </w:rPr>
        <w:t xml:space="preserve">; </w:t>
      </w:r>
      <w:proofErr w:type="spellStart"/>
      <w:r w:rsidR="00071055" w:rsidRPr="00071055">
        <w:rPr>
          <w:rFonts w:ascii="Arial" w:hAnsi="Arial" w:cs="Arial"/>
          <w:b/>
          <w:bCs/>
          <w:sz w:val="22"/>
          <w:szCs w:val="22"/>
        </w:rPr>
        <w:t>RRA</w:t>
      </w:r>
      <w:proofErr w:type="spellEnd"/>
      <w:r w:rsidR="00071055" w:rsidRPr="00071055">
        <w:rPr>
          <w:rFonts w:ascii="Arial" w:hAnsi="Arial" w:cs="Arial"/>
          <w:b/>
          <w:bCs/>
          <w:sz w:val="22"/>
          <w:szCs w:val="22"/>
        </w:rPr>
        <w:t xml:space="preserve"> 307/25.</w:t>
      </w:r>
      <w:r w:rsidR="00071055" w:rsidRPr="00071055">
        <w:rPr>
          <w:rFonts w:ascii="Arial" w:hAnsi="Arial" w:cs="Arial"/>
          <w:sz w:val="22"/>
          <w:szCs w:val="22"/>
        </w:rPr>
        <w:t xml:space="preserve"> H. Ayuntamiento de San Juan Bautista </w:t>
      </w:r>
      <w:proofErr w:type="spellStart"/>
      <w:r w:rsidR="00071055" w:rsidRPr="00071055">
        <w:rPr>
          <w:rFonts w:ascii="Arial" w:hAnsi="Arial" w:cs="Arial"/>
          <w:sz w:val="22"/>
          <w:szCs w:val="22"/>
        </w:rPr>
        <w:t>Suchitepec</w:t>
      </w:r>
      <w:proofErr w:type="spellEnd"/>
      <w:r w:rsidR="00071055" w:rsidRPr="00071055">
        <w:rPr>
          <w:rFonts w:ascii="Arial" w:hAnsi="Arial" w:cs="Arial"/>
          <w:sz w:val="22"/>
          <w:szCs w:val="22"/>
        </w:rPr>
        <w:t xml:space="preserve">. </w:t>
      </w:r>
      <w:r w:rsidR="00071055" w:rsidRPr="00445A2C">
        <w:rPr>
          <w:rFonts w:ascii="Arial" w:hAnsi="Arial" w:cs="Arial"/>
          <w:b/>
          <w:bCs/>
          <w:sz w:val="22"/>
          <w:szCs w:val="22"/>
        </w:rPr>
        <w:t>Se desechada</w:t>
      </w:r>
      <w:r w:rsidR="00071055" w:rsidRPr="00071055">
        <w:rPr>
          <w:rFonts w:ascii="Arial" w:hAnsi="Arial" w:cs="Arial"/>
          <w:sz w:val="22"/>
          <w:szCs w:val="22"/>
        </w:rPr>
        <w:t xml:space="preserve"> el recurso de revisión, por no desahogarse la prevención realizada</w:t>
      </w:r>
      <w:r w:rsidR="00445A2C">
        <w:rPr>
          <w:rFonts w:ascii="Arial" w:hAnsi="Arial" w:cs="Arial"/>
          <w:sz w:val="22"/>
          <w:szCs w:val="22"/>
        </w:rPr>
        <w:t xml:space="preserve">; </w:t>
      </w:r>
      <w:proofErr w:type="spellStart"/>
      <w:r w:rsidR="00071055" w:rsidRPr="00445A2C">
        <w:rPr>
          <w:rFonts w:ascii="Arial" w:hAnsi="Arial" w:cs="Arial"/>
          <w:b/>
          <w:bCs/>
          <w:sz w:val="22"/>
          <w:szCs w:val="22"/>
        </w:rPr>
        <w:t>RRA</w:t>
      </w:r>
      <w:proofErr w:type="spellEnd"/>
      <w:r w:rsidR="00071055" w:rsidRPr="00445A2C">
        <w:rPr>
          <w:rFonts w:ascii="Arial" w:hAnsi="Arial" w:cs="Arial"/>
          <w:b/>
          <w:bCs/>
          <w:sz w:val="22"/>
          <w:szCs w:val="22"/>
        </w:rPr>
        <w:t xml:space="preserve"> 331/25.</w:t>
      </w:r>
      <w:r w:rsidR="00071055" w:rsidRPr="00071055">
        <w:rPr>
          <w:rFonts w:ascii="Arial" w:hAnsi="Arial" w:cs="Arial"/>
          <w:sz w:val="22"/>
          <w:szCs w:val="22"/>
        </w:rPr>
        <w:t xml:space="preserve"> H. Ayuntamiento de Magdalena </w:t>
      </w:r>
      <w:proofErr w:type="spellStart"/>
      <w:r w:rsidR="00071055" w:rsidRPr="00071055">
        <w:rPr>
          <w:rFonts w:ascii="Arial" w:hAnsi="Arial" w:cs="Arial"/>
          <w:sz w:val="22"/>
          <w:szCs w:val="22"/>
        </w:rPr>
        <w:t>Teitipac</w:t>
      </w:r>
      <w:proofErr w:type="spellEnd"/>
      <w:r w:rsidR="00071055" w:rsidRPr="00071055">
        <w:rPr>
          <w:rFonts w:ascii="Arial" w:hAnsi="Arial" w:cs="Arial"/>
          <w:sz w:val="22"/>
          <w:szCs w:val="22"/>
        </w:rPr>
        <w:t xml:space="preserve">. </w:t>
      </w:r>
      <w:r w:rsidR="00071055" w:rsidRPr="00445A2C">
        <w:rPr>
          <w:rFonts w:ascii="Arial" w:hAnsi="Arial" w:cs="Arial"/>
          <w:b/>
          <w:bCs/>
          <w:sz w:val="22"/>
          <w:szCs w:val="22"/>
        </w:rPr>
        <w:t>Se desecha</w:t>
      </w:r>
      <w:r w:rsidR="00071055" w:rsidRPr="00071055">
        <w:rPr>
          <w:rFonts w:ascii="Arial" w:hAnsi="Arial" w:cs="Arial"/>
          <w:sz w:val="22"/>
          <w:szCs w:val="22"/>
        </w:rPr>
        <w:t xml:space="preserve"> el recurso de revisión por estarse tramitando un medio de impugnación</w:t>
      </w:r>
      <w:r w:rsidR="00445A2C">
        <w:rPr>
          <w:rFonts w:ascii="Arial" w:hAnsi="Arial" w:cs="Arial"/>
          <w:sz w:val="22"/>
          <w:szCs w:val="22"/>
        </w:rPr>
        <w:t xml:space="preserve">; </w:t>
      </w:r>
      <w:proofErr w:type="spellStart"/>
      <w:r w:rsidR="00071055" w:rsidRPr="00445A2C">
        <w:rPr>
          <w:rFonts w:ascii="Arial" w:hAnsi="Arial" w:cs="Arial"/>
          <w:b/>
          <w:bCs/>
          <w:sz w:val="22"/>
          <w:szCs w:val="22"/>
        </w:rPr>
        <w:t>RRA</w:t>
      </w:r>
      <w:proofErr w:type="spellEnd"/>
      <w:r w:rsidR="00071055" w:rsidRPr="00445A2C">
        <w:rPr>
          <w:rFonts w:ascii="Arial" w:hAnsi="Arial" w:cs="Arial"/>
          <w:b/>
          <w:bCs/>
          <w:sz w:val="22"/>
          <w:szCs w:val="22"/>
        </w:rPr>
        <w:t xml:space="preserve"> 309/25.</w:t>
      </w:r>
      <w:r w:rsidR="00071055" w:rsidRPr="00071055">
        <w:rPr>
          <w:rFonts w:ascii="Arial" w:hAnsi="Arial" w:cs="Arial"/>
          <w:sz w:val="22"/>
          <w:szCs w:val="22"/>
        </w:rPr>
        <w:t xml:space="preserve"> Instituto del Deporte. </w:t>
      </w:r>
      <w:r w:rsidR="00071055" w:rsidRPr="00445A2C">
        <w:rPr>
          <w:rFonts w:ascii="Arial" w:hAnsi="Arial" w:cs="Arial"/>
          <w:b/>
          <w:bCs/>
          <w:sz w:val="22"/>
          <w:szCs w:val="22"/>
        </w:rPr>
        <w:t>Se desecha</w:t>
      </w:r>
      <w:r w:rsidR="00071055" w:rsidRPr="00071055">
        <w:rPr>
          <w:rFonts w:ascii="Arial" w:hAnsi="Arial" w:cs="Arial"/>
          <w:sz w:val="22"/>
          <w:szCs w:val="22"/>
        </w:rPr>
        <w:t xml:space="preserve"> el recurso de revisión por ampliación de la solicitud de información</w:t>
      </w:r>
      <w:r w:rsidR="00445A2C">
        <w:rPr>
          <w:rFonts w:ascii="Arial" w:hAnsi="Arial" w:cs="Arial"/>
          <w:sz w:val="22"/>
          <w:szCs w:val="22"/>
        </w:rPr>
        <w:t xml:space="preserve">; </w:t>
      </w:r>
      <w:proofErr w:type="spellStart"/>
      <w:r w:rsidR="00071055" w:rsidRPr="00445A2C">
        <w:rPr>
          <w:rFonts w:ascii="Arial" w:hAnsi="Arial" w:cs="Arial"/>
          <w:b/>
          <w:bCs/>
          <w:sz w:val="22"/>
          <w:szCs w:val="22"/>
        </w:rPr>
        <w:t>RRA</w:t>
      </w:r>
      <w:proofErr w:type="spellEnd"/>
      <w:r w:rsidR="00071055" w:rsidRPr="00445A2C">
        <w:rPr>
          <w:rFonts w:ascii="Arial" w:hAnsi="Arial" w:cs="Arial"/>
          <w:b/>
          <w:bCs/>
          <w:sz w:val="22"/>
          <w:szCs w:val="22"/>
        </w:rPr>
        <w:t xml:space="preserve"> 341/25</w:t>
      </w:r>
      <w:r w:rsidR="00071055" w:rsidRPr="00071055">
        <w:rPr>
          <w:rFonts w:ascii="Arial" w:hAnsi="Arial" w:cs="Arial"/>
          <w:sz w:val="22"/>
          <w:szCs w:val="22"/>
        </w:rPr>
        <w:t xml:space="preserve">. Secretaría de Honestidad, Transparencia y Función Pública. </w:t>
      </w:r>
      <w:r w:rsidR="00071055" w:rsidRPr="00445A2C">
        <w:rPr>
          <w:rFonts w:ascii="Arial" w:hAnsi="Arial" w:cs="Arial"/>
          <w:b/>
          <w:bCs/>
          <w:sz w:val="22"/>
          <w:szCs w:val="22"/>
        </w:rPr>
        <w:t>Se desecha</w:t>
      </w:r>
      <w:r w:rsidR="00071055" w:rsidRPr="00071055">
        <w:rPr>
          <w:rFonts w:ascii="Arial" w:hAnsi="Arial" w:cs="Arial"/>
          <w:sz w:val="22"/>
          <w:szCs w:val="22"/>
        </w:rPr>
        <w:t xml:space="preserve"> el recurso de revisión por ampliación de la solicitud de información</w:t>
      </w:r>
      <w:bookmarkEnd w:id="27"/>
      <w:r w:rsidR="00CC14FF" w:rsidRPr="001170AC">
        <w:rPr>
          <w:rFonts w:ascii="Arial" w:hAnsi="Arial" w:cs="Arial"/>
          <w:sz w:val="22"/>
          <w:szCs w:val="22"/>
        </w:rPr>
        <w:t>;</w:t>
      </w:r>
      <w:r w:rsidR="001170AC">
        <w:rPr>
          <w:rFonts w:ascii="Arial" w:hAnsi="Arial" w:cs="Arial"/>
          <w:sz w:val="22"/>
          <w:szCs w:val="22"/>
        </w:rPr>
        <w:t xml:space="preserve"> </w:t>
      </w:r>
      <w:bookmarkEnd w:id="26"/>
      <w:r w:rsidR="001170AC">
        <w:rPr>
          <w:rFonts w:ascii="Arial" w:hAnsi="Arial" w:cs="Arial"/>
          <w:sz w:val="22"/>
          <w:szCs w:val="22"/>
        </w:rPr>
        <w:t xml:space="preserve">- - - - - - - - - - - - - - </w:t>
      </w:r>
      <w:r w:rsidRPr="00736BC2">
        <w:rPr>
          <w:rFonts w:ascii="Arial" w:eastAsia="Times New Roman" w:hAnsi="Arial" w:cs="Arial"/>
          <w:sz w:val="22"/>
          <w:szCs w:val="22"/>
        </w:rPr>
        <w:t xml:space="preserve">- - - - - </w:t>
      </w:r>
    </w:p>
    <w:p w14:paraId="26DC8C69" w14:textId="04331B77" w:rsidR="00AC145C" w:rsidRPr="00736BC2" w:rsidRDefault="00AC145C" w:rsidP="00DF6E57">
      <w:pPr>
        <w:spacing w:line="360" w:lineRule="auto"/>
        <w:jc w:val="both"/>
        <w:rPr>
          <w:rFonts w:ascii="Arial" w:eastAsia="Times New Roman" w:hAnsi="Arial" w:cs="Arial"/>
          <w:color w:val="000000"/>
          <w:sz w:val="22"/>
          <w:szCs w:val="22"/>
          <w:lang w:val="es-ES" w:eastAsia="es-MX"/>
        </w:rPr>
      </w:pPr>
      <w:r w:rsidRPr="00736BC2">
        <w:rPr>
          <w:rFonts w:ascii="Arial" w:hAnsi="Arial" w:cs="Arial"/>
          <w:sz w:val="22"/>
          <w:szCs w:val="22"/>
        </w:rPr>
        <w:t>F</w:t>
      </w:r>
      <w:r w:rsidRPr="00736BC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736BC2">
        <w:rPr>
          <w:rFonts w:ascii="Arial" w:eastAsia="Arial" w:hAnsi="Arial" w:cs="Arial"/>
          <w:b/>
          <w:bCs/>
          <w:color w:val="000000"/>
          <w:sz w:val="22"/>
          <w:szCs w:val="22"/>
        </w:rPr>
        <w:t>Comisionado Presidente Josué Solana Salmorán</w:t>
      </w:r>
      <w:r w:rsidRPr="00736BC2">
        <w:rPr>
          <w:rFonts w:ascii="Arial" w:eastAsia="Arial" w:hAnsi="Arial" w:cs="Arial"/>
          <w:color w:val="000000"/>
          <w:sz w:val="22"/>
          <w:szCs w:val="22"/>
        </w:rPr>
        <w:t>.</w:t>
      </w:r>
      <w:r w:rsidRPr="00BA3A29">
        <w:rPr>
          <w:rFonts w:ascii="Arial" w:eastAsia="Times New Roman" w:hAnsi="Arial" w:cs="Arial"/>
          <w:b/>
          <w:bCs/>
          <w:sz w:val="22"/>
          <w:szCs w:val="22"/>
          <w:lang w:val="es-ES"/>
        </w:rPr>
        <w:t xml:space="preserve"> </w:t>
      </w:r>
      <w:r w:rsidRPr="00BA3A29">
        <w:rPr>
          <w:rFonts w:ascii="Arial" w:eastAsia="Arial" w:hAnsi="Arial" w:cs="Arial"/>
          <w:b/>
          <w:bCs/>
          <w:sz w:val="22"/>
          <w:szCs w:val="22"/>
        </w:rPr>
        <w:t>(</w:t>
      </w:r>
      <w:r w:rsidRPr="00D86A01">
        <w:rPr>
          <w:rFonts w:ascii="Arial" w:eastAsia="Arial" w:hAnsi="Arial" w:cs="Arial"/>
          <w:b/>
          <w:bCs/>
          <w:sz w:val="22"/>
          <w:szCs w:val="22"/>
        </w:rPr>
        <w:t xml:space="preserve">Anexos </w:t>
      </w:r>
      <w:r w:rsidR="00740BE6" w:rsidRPr="00D86A01">
        <w:rPr>
          <w:rFonts w:ascii="Arial" w:eastAsia="Arial" w:hAnsi="Arial" w:cs="Arial"/>
          <w:b/>
          <w:bCs/>
          <w:sz w:val="22"/>
          <w:szCs w:val="22"/>
        </w:rPr>
        <w:t>2</w:t>
      </w:r>
      <w:r w:rsidR="00D86A01" w:rsidRPr="00D86A01">
        <w:rPr>
          <w:rFonts w:ascii="Arial" w:eastAsia="Arial" w:hAnsi="Arial" w:cs="Arial"/>
          <w:b/>
          <w:bCs/>
          <w:sz w:val="22"/>
          <w:szCs w:val="22"/>
        </w:rPr>
        <w:t>0</w:t>
      </w:r>
      <w:r w:rsidR="004021D3" w:rsidRPr="00D86A01">
        <w:rPr>
          <w:rFonts w:ascii="Arial" w:eastAsia="Arial" w:hAnsi="Arial" w:cs="Arial"/>
          <w:b/>
          <w:bCs/>
          <w:sz w:val="22"/>
          <w:szCs w:val="22"/>
        </w:rPr>
        <w:t>-</w:t>
      </w:r>
      <w:r w:rsidR="00A40E54" w:rsidRPr="00D86A01">
        <w:rPr>
          <w:rFonts w:ascii="Arial" w:eastAsia="Arial" w:hAnsi="Arial" w:cs="Arial"/>
          <w:b/>
          <w:bCs/>
          <w:sz w:val="22"/>
          <w:szCs w:val="22"/>
        </w:rPr>
        <w:t xml:space="preserve"> </w:t>
      </w:r>
      <w:r w:rsidR="00D86A01" w:rsidRPr="00D86A01">
        <w:rPr>
          <w:rFonts w:ascii="Arial" w:eastAsia="Arial" w:hAnsi="Arial" w:cs="Arial"/>
          <w:b/>
          <w:bCs/>
          <w:sz w:val="22"/>
          <w:szCs w:val="22"/>
        </w:rPr>
        <w:t>35</w:t>
      </w:r>
      <w:r w:rsidRPr="00BA3A29">
        <w:rPr>
          <w:rFonts w:ascii="Arial" w:eastAsia="Arial" w:hAnsi="Arial" w:cs="Arial"/>
          <w:b/>
          <w:bCs/>
          <w:sz w:val="22"/>
          <w:szCs w:val="22"/>
        </w:rPr>
        <w:t>)</w:t>
      </w:r>
      <w:r w:rsidRPr="00BA3A29">
        <w:rPr>
          <w:rFonts w:ascii="Arial" w:eastAsia="Arial" w:hAnsi="Arial" w:cs="Arial"/>
          <w:sz w:val="22"/>
          <w:szCs w:val="22"/>
        </w:rPr>
        <w:t>.</w:t>
      </w:r>
      <w:r w:rsidR="007E6705" w:rsidRPr="00736BC2">
        <w:rPr>
          <w:rFonts w:ascii="Arial" w:eastAsia="Arial" w:hAnsi="Arial" w:cs="Arial"/>
          <w:sz w:val="22"/>
          <w:szCs w:val="22"/>
        </w:rPr>
        <w:t xml:space="preserve"> </w:t>
      </w:r>
      <w:r w:rsidR="00D26CCF">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eastAsia="Times New Roman" w:hAnsi="Arial" w:cs="Arial"/>
          <w:color w:val="000000"/>
          <w:sz w:val="22"/>
          <w:szCs w:val="22"/>
          <w:lang w:val="es-ES" w:eastAsia="es-MX"/>
        </w:rPr>
        <w:t xml:space="preserve">- - - - - - - - - - - - - - - - - - - - - - - - - - - - - - - - - </w:t>
      </w:r>
    </w:p>
    <w:p w14:paraId="3DFFE56E" w14:textId="7E9BCBFA" w:rsidR="00695EF2" w:rsidRDefault="00AC145C" w:rsidP="00DF6E57">
      <w:pPr>
        <w:shd w:val="clear" w:color="auto" w:fill="FFFFFF"/>
        <w:spacing w:line="360" w:lineRule="auto"/>
        <w:jc w:val="both"/>
        <w:rPr>
          <w:rFonts w:ascii="Arial" w:hAnsi="Arial" w:cs="Arial"/>
          <w:color w:val="000000"/>
          <w:sz w:val="22"/>
          <w:szCs w:val="22"/>
          <w:lang w:val="es-ES"/>
        </w:rPr>
      </w:pPr>
      <w:r w:rsidRPr="00736BC2">
        <w:rPr>
          <w:rFonts w:ascii="Arial" w:hAnsi="Arial" w:cs="Arial"/>
          <w:sz w:val="22"/>
          <w:szCs w:val="22"/>
        </w:rPr>
        <w:lastRenderedPageBreak/>
        <w:t xml:space="preserve">Para atender el </w:t>
      </w:r>
      <w:r w:rsidRPr="00736BC2">
        <w:rPr>
          <w:rFonts w:ascii="Arial" w:hAnsi="Arial" w:cs="Arial"/>
          <w:b/>
          <w:sz w:val="22"/>
          <w:szCs w:val="22"/>
        </w:rPr>
        <w:t xml:space="preserve">punto número </w:t>
      </w:r>
      <w:r w:rsidR="00445A2C">
        <w:rPr>
          <w:rFonts w:ascii="Arial" w:hAnsi="Arial" w:cs="Arial"/>
          <w:b/>
          <w:sz w:val="22"/>
          <w:szCs w:val="22"/>
        </w:rPr>
        <w:t>11</w:t>
      </w:r>
      <w:r w:rsidRPr="00736BC2">
        <w:rPr>
          <w:rFonts w:ascii="Arial" w:hAnsi="Arial" w:cs="Arial"/>
          <w:b/>
          <w:sz w:val="22"/>
          <w:szCs w:val="22"/>
        </w:rPr>
        <w:t xml:space="preserve"> (</w:t>
      </w:r>
      <w:r w:rsidR="00445A2C">
        <w:rPr>
          <w:rFonts w:ascii="Arial" w:hAnsi="Arial" w:cs="Arial"/>
          <w:b/>
          <w:sz w:val="22"/>
          <w:szCs w:val="22"/>
        </w:rPr>
        <w:t>once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Asuntos Generales</w:t>
      </w:r>
      <w:r w:rsidR="00695EF2" w:rsidRPr="00736BC2">
        <w:rPr>
          <w:rFonts w:ascii="Arial" w:hAnsi="Arial" w:cs="Arial"/>
          <w:sz w:val="22"/>
          <w:szCs w:val="22"/>
        </w:rPr>
        <w:t>,</w:t>
      </w:r>
      <w:r w:rsidR="005B34DE" w:rsidRPr="00736BC2">
        <w:rPr>
          <w:rFonts w:ascii="Arial" w:hAnsi="Arial" w:cs="Arial"/>
          <w:sz w:val="22"/>
          <w:szCs w:val="22"/>
        </w:rPr>
        <w:t xml:space="preserve"> el Comisionado Presidente Josué Solana Salmorán, </w:t>
      </w:r>
      <w:r w:rsidR="005B34DE" w:rsidRPr="00736BC2">
        <w:rPr>
          <w:rFonts w:ascii="Arial" w:hAnsi="Arial" w:cs="Arial"/>
          <w:color w:val="000000"/>
          <w:sz w:val="22"/>
          <w:szCs w:val="22"/>
          <w:lang w:val="es-ES"/>
        </w:rPr>
        <w:t xml:space="preserve">concede el uso de la voz por si alguna o algún integrante del Consejo General desea hacer uso de ella. </w:t>
      </w:r>
      <w:r w:rsidR="00695EF2" w:rsidRPr="00736BC2">
        <w:rPr>
          <w:rFonts w:ascii="Arial" w:hAnsi="Arial" w:cs="Arial"/>
          <w:color w:val="000000"/>
          <w:sz w:val="22"/>
          <w:szCs w:val="22"/>
          <w:lang w:val="es-ES"/>
        </w:rPr>
        <w:t xml:space="preserve"> - - - - - - - - - </w:t>
      </w:r>
    </w:p>
    <w:p w14:paraId="39ED2816" w14:textId="5A6D0582" w:rsidR="00034BCB" w:rsidRPr="00C3447E" w:rsidRDefault="00034BCB" w:rsidP="00DF6E57">
      <w:pPr>
        <w:shd w:val="clear" w:color="auto" w:fill="FFFFFF"/>
        <w:spacing w:line="360" w:lineRule="auto"/>
        <w:jc w:val="both"/>
        <w:rPr>
          <w:rFonts w:ascii="Arial" w:eastAsia="Times New Roman" w:hAnsi="Arial" w:cs="Arial"/>
          <w:bCs/>
          <w:color w:val="000000"/>
          <w:sz w:val="22"/>
          <w:szCs w:val="22"/>
          <w:lang w:val="es-ES" w:eastAsia="es-MX"/>
        </w:rPr>
      </w:pPr>
      <w:r>
        <w:rPr>
          <w:rFonts w:ascii="Arial" w:hAnsi="Arial" w:cs="Arial"/>
          <w:color w:val="000000"/>
          <w:sz w:val="22"/>
          <w:szCs w:val="22"/>
          <w:lang w:val="es-ES"/>
        </w:rPr>
        <w:t xml:space="preserve">La </w:t>
      </w:r>
      <w:r w:rsidRPr="00034BCB">
        <w:rPr>
          <w:rFonts w:ascii="Arial" w:hAnsi="Arial" w:cs="Arial"/>
          <w:b/>
          <w:bCs/>
          <w:color w:val="000000"/>
          <w:sz w:val="22"/>
          <w:szCs w:val="22"/>
          <w:lang w:val="es-ES"/>
        </w:rPr>
        <w:t>Comisionada Claudia Ivette Soto Pineda</w:t>
      </w:r>
      <w:r>
        <w:rPr>
          <w:rFonts w:ascii="Arial" w:hAnsi="Arial" w:cs="Arial"/>
          <w:color w:val="000000"/>
          <w:sz w:val="22"/>
          <w:szCs w:val="22"/>
          <w:lang w:val="es-ES"/>
        </w:rPr>
        <w:t>, en uso de la voz</w:t>
      </w:r>
      <w:r w:rsidR="00C3447E">
        <w:rPr>
          <w:rFonts w:ascii="Arial" w:hAnsi="Arial" w:cs="Arial"/>
          <w:color w:val="000000"/>
          <w:sz w:val="22"/>
          <w:szCs w:val="22"/>
          <w:lang w:val="es-ES"/>
        </w:rPr>
        <w:t xml:space="preserve"> manifestó: </w:t>
      </w:r>
      <w:r w:rsidR="00C3447E" w:rsidRPr="00C3447E">
        <w:rPr>
          <w:rFonts w:ascii="Arial" w:hAnsi="Arial" w:cs="Arial"/>
          <w:i/>
          <w:iCs/>
          <w:color w:val="000000"/>
          <w:sz w:val="22"/>
          <w:szCs w:val="22"/>
          <w:lang w:val="es-ES"/>
        </w:rPr>
        <w:t>“</w:t>
      </w:r>
      <w:r w:rsidR="00C3447E" w:rsidRPr="00C3447E">
        <w:rPr>
          <w:rFonts w:ascii="Arial" w:eastAsia="Arial" w:hAnsi="Arial" w:cs="Arial"/>
          <w:bCs/>
          <w:i/>
          <w:iCs/>
          <w:sz w:val="22"/>
          <w:szCs w:val="22"/>
        </w:rPr>
        <w:t xml:space="preserve">bueno, con la venia, solamente para informarles a los Sujetos Obligados, que, como hemos estado viendo la Plataforma Nacional de Transparencia (PNT), </w:t>
      </w:r>
      <w:r w:rsidR="00FD4F19" w:rsidRPr="00C3447E">
        <w:rPr>
          <w:rFonts w:ascii="Arial" w:eastAsia="Arial" w:hAnsi="Arial" w:cs="Arial"/>
          <w:bCs/>
          <w:i/>
          <w:iCs/>
          <w:sz w:val="22"/>
          <w:szCs w:val="22"/>
        </w:rPr>
        <w:t>ha</w:t>
      </w:r>
      <w:r w:rsidR="00C3447E" w:rsidRPr="00C3447E">
        <w:rPr>
          <w:rFonts w:ascii="Arial" w:eastAsia="Arial" w:hAnsi="Arial" w:cs="Arial"/>
          <w:bCs/>
          <w:i/>
          <w:iCs/>
          <w:sz w:val="22"/>
          <w:szCs w:val="22"/>
        </w:rPr>
        <w:t xml:space="preserve"> tenido diversas modificaciones, las cuales no se nos ha mencionado, no se nos ha informado de una manera oficial por parte de la autoridades correspondientes, lo único constante que vemos es los cambios, no vemos nada sustancial que nos ayude a nosotros como Órganos Garantes a propiamente realizar nuestras actividades, el día de hoy amanecimos con un cambio en cuanto a los recursos de revisión, sin embargo ya fue rectificado en la versión anterior, que no era nada funcional, por lo cual vamos a estar revisando, monitoreando, porque es nuestro insumo, si la Plataforma Nacional no funciona, pues, no va a funcionar nada, y en cuanto nosotros tengamos, eh, aviso, lo dudo, porque no estamos teniendo aviso, simplemente se está convirtiendo la (PNT) como un, un sistema de información extra oficial, que no tiene nada de carácter oficial como tanto se dijo, y en cuanto nosotros encontremos alguna deficiencia que pueda interrumpir el buen manejo de la plataforma y garantizar estos derechos, pues se les hará de conocimientos a través de nuestros medios oficiales para que estemos pendientes, y que quede claro que esta situación no tiene nada que ver, con el Órgano Garante, nosotros no administramos la Plataforma Nacional, simplemente somos el canal entre los sujetos obligados y el Órgano Garante, para que tengan ustedes esa tranquilidad dentro de la intranquilidad que muestra las inconsistencias y que vamos a estar atentos, es cuánto”</w:t>
      </w:r>
      <w:r w:rsidR="00C3447E">
        <w:rPr>
          <w:rFonts w:ascii="Arial" w:eastAsia="Arial" w:hAnsi="Arial" w:cs="Arial"/>
          <w:bCs/>
          <w:i/>
          <w:iCs/>
          <w:sz w:val="22"/>
          <w:szCs w:val="22"/>
        </w:rPr>
        <w:t xml:space="preserve">. </w:t>
      </w:r>
      <w:r w:rsidR="00C3447E">
        <w:rPr>
          <w:rFonts w:ascii="Arial" w:eastAsia="Arial" w:hAnsi="Arial" w:cs="Arial"/>
          <w:bCs/>
          <w:sz w:val="22"/>
          <w:szCs w:val="22"/>
        </w:rPr>
        <w:t xml:space="preserve">- - - - - - - - - - - - - - - - - - - - - - - - - - - - - - - - - - - - - - - - - - - - - - - - - - - - - - - - - - - - </w:t>
      </w:r>
      <w:r w:rsidR="00FD4F19">
        <w:rPr>
          <w:rFonts w:ascii="Arial" w:eastAsia="Arial" w:hAnsi="Arial" w:cs="Arial"/>
          <w:bCs/>
          <w:sz w:val="22"/>
          <w:szCs w:val="22"/>
        </w:rPr>
        <w:t>E</w:t>
      </w:r>
      <w:r w:rsidR="00C3447E">
        <w:rPr>
          <w:rFonts w:ascii="Arial" w:eastAsia="Arial" w:hAnsi="Arial" w:cs="Arial"/>
          <w:bCs/>
          <w:sz w:val="22"/>
          <w:szCs w:val="22"/>
        </w:rPr>
        <w:t>n uso de la vo</w:t>
      </w:r>
      <w:r w:rsidR="00FD4F19">
        <w:rPr>
          <w:rFonts w:ascii="Arial" w:eastAsia="Arial" w:hAnsi="Arial" w:cs="Arial"/>
          <w:bCs/>
          <w:sz w:val="22"/>
          <w:szCs w:val="22"/>
        </w:rPr>
        <w:t>z</w:t>
      </w:r>
      <w:r w:rsidR="00C3447E">
        <w:rPr>
          <w:rFonts w:ascii="Arial" w:eastAsia="Arial" w:hAnsi="Arial" w:cs="Arial"/>
          <w:bCs/>
          <w:sz w:val="22"/>
          <w:szCs w:val="22"/>
        </w:rPr>
        <w:t xml:space="preserve"> el </w:t>
      </w:r>
      <w:r w:rsidR="00C3447E" w:rsidRPr="00736BC2">
        <w:rPr>
          <w:rFonts w:ascii="Arial" w:hAnsi="Arial" w:cs="Arial"/>
          <w:b/>
          <w:sz w:val="22"/>
          <w:szCs w:val="22"/>
        </w:rPr>
        <w:t>Comisionado Presidente</w:t>
      </w:r>
      <w:r w:rsidR="00C3447E">
        <w:rPr>
          <w:rFonts w:ascii="Arial" w:hAnsi="Arial" w:cs="Arial"/>
          <w:b/>
          <w:sz w:val="22"/>
          <w:szCs w:val="22"/>
        </w:rPr>
        <w:t xml:space="preserve">, </w:t>
      </w:r>
      <w:r w:rsidR="00C3447E">
        <w:rPr>
          <w:rFonts w:ascii="Arial" w:hAnsi="Arial" w:cs="Arial"/>
          <w:bCs/>
          <w:sz w:val="22"/>
          <w:szCs w:val="22"/>
        </w:rPr>
        <w:t xml:space="preserve">manifestó: </w:t>
      </w:r>
      <w:r w:rsidR="00C3447E" w:rsidRPr="00C3447E">
        <w:rPr>
          <w:rFonts w:ascii="Arial" w:hAnsi="Arial" w:cs="Arial"/>
          <w:bCs/>
          <w:i/>
          <w:iCs/>
          <w:sz w:val="22"/>
          <w:szCs w:val="22"/>
        </w:rPr>
        <w:t>“gracias</w:t>
      </w:r>
      <w:r w:rsidR="00C3447E" w:rsidRPr="00C3447E">
        <w:rPr>
          <w:rFonts w:ascii="Arial" w:hAnsi="Arial" w:cs="Arial"/>
          <w:b/>
          <w:i/>
          <w:iCs/>
          <w:sz w:val="22"/>
          <w:szCs w:val="22"/>
        </w:rPr>
        <w:t xml:space="preserve">, </w:t>
      </w:r>
      <w:r w:rsidR="00C3447E" w:rsidRPr="00C3447E">
        <w:rPr>
          <w:rFonts w:ascii="Arial" w:hAnsi="Arial" w:cs="Arial"/>
          <w:bCs/>
          <w:i/>
          <w:iCs/>
          <w:sz w:val="22"/>
          <w:szCs w:val="22"/>
        </w:rPr>
        <w:t xml:space="preserve">en el mismo sentido que la Comisionada, he, pues, nosotros hacemos una invitación a los sujetos obligados a mantener, mantenerse pendientes a través de los canales de comunicación institucionales, estaremos informando sobre las diversas fallas que se presentan dentro de la Plataforma Nacional de Transparencia (PNT), o si se realizan modificaciones, he lo cierto es que estas modificaciones, estos cambios en la plataforma, no son notificados de manera oficial, a al </w:t>
      </w:r>
      <w:proofErr w:type="spellStart"/>
      <w:r w:rsidR="00C3447E" w:rsidRPr="00C3447E">
        <w:rPr>
          <w:rFonts w:ascii="Arial" w:hAnsi="Arial" w:cs="Arial"/>
          <w:bCs/>
          <w:i/>
          <w:iCs/>
          <w:sz w:val="22"/>
          <w:szCs w:val="22"/>
        </w:rPr>
        <w:t>OGAIPO</w:t>
      </w:r>
      <w:proofErr w:type="spellEnd"/>
      <w:r w:rsidR="00C3447E" w:rsidRPr="00C3447E">
        <w:rPr>
          <w:rFonts w:ascii="Arial" w:hAnsi="Arial" w:cs="Arial"/>
          <w:bCs/>
          <w:i/>
          <w:iCs/>
          <w:sz w:val="22"/>
          <w:szCs w:val="22"/>
        </w:rPr>
        <w:t>, incluso, he tengo conocimiento que a ninguna otra institución, he Garante dentro de los Estados, por lo que nos es complicado, he, hacerlo con anticipación, las fallas se presentan de un día para otro, por lo que estaremos informando de manera atenta, este, a cada uno de los Sujetos Obligados, a través de los canales de comunicación, oh bien, cuando sea necesario, tendríamos que suspender plazos de así, he, cuando fuera necesario únicamente, y nada más pedirles mucha atención, estar pendientes de los comunicados en las páginas oficiales y también de los medios en los que nosotros nos comunicamos con ustedes, es cuánto</w:t>
      </w:r>
      <w:r w:rsidR="00C3447E">
        <w:rPr>
          <w:rFonts w:ascii="Arial" w:hAnsi="Arial" w:cs="Arial"/>
          <w:bCs/>
          <w:i/>
          <w:iCs/>
          <w:sz w:val="22"/>
          <w:szCs w:val="22"/>
        </w:rPr>
        <w:t>”</w:t>
      </w:r>
      <w:r w:rsidR="00C3447E">
        <w:rPr>
          <w:rFonts w:ascii="Arial" w:hAnsi="Arial" w:cs="Arial"/>
          <w:bCs/>
          <w:sz w:val="22"/>
          <w:szCs w:val="22"/>
        </w:rPr>
        <w:t xml:space="preserve">. - - - - - - - - - - - - - - - - - - - - - - - - - - - - - - - - - - - - - </w:t>
      </w:r>
    </w:p>
    <w:p w14:paraId="626632D4" w14:textId="1604288C" w:rsidR="00AC145C" w:rsidRPr="00736BC2" w:rsidRDefault="00AC145C" w:rsidP="00DF6E57">
      <w:pPr>
        <w:shd w:val="clear" w:color="auto" w:fill="FFFFFF"/>
        <w:spacing w:line="360" w:lineRule="auto"/>
        <w:jc w:val="both"/>
        <w:rPr>
          <w:rFonts w:ascii="Arial" w:hAnsi="Arial" w:cs="Arial"/>
          <w:sz w:val="22"/>
          <w:szCs w:val="22"/>
        </w:rPr>
      </w:pPr>
      <w:r w:rsidRPr="00736BC2">
        <w:rPr>
          <w:rFonts w:ascii="Arial" w:hAnsi="Arial" w:cs="Arial"/>
          <w:sz w:val="22"/>
          <w:szCs w:val="22"/>
        </w:rPr>
        <w:t xml:space="preserve">Acto seguido, el </w:t>
      </w:r>
      <w:r w:rsidRPr="00736BC2">
        <w:rPr>
          <w:rFonts w:ascii="Arial" w:hAnsi="Arial" w:cs="Arial"/>
          <w:b/>
          <w:sz w:val="22"/>
          <w:szCs w:val="22"/>
        </w:rPr>
        <w:t xml:space="preserve">Comisionado Presidente </w:t>
      </w:r>
      <w:r w:rsidRPr="00736BC2">
        <w:rPr>
          <w:rFonts w:ascii="Arial" w:hAnsi="Arial" w:cs="Arial"/>
          <w:sz w:val="22"/>
          <w:szCs w:val="22"/>
        </w:rPr>
        <w:t xml:space="preserve">dio cuenta del </w:t>
      </w:r>
      <w:r w:rsidRPr="00736BC2">
        <w:rPr>
          <w:rFonts w:ascii="Arial" w:hAnsi="Arial" w:cs="Arial"/>
          <w:b/>
          <w:sz w:val="22"/>
          <w:szCs w:val="22"/>
        </w:rPr>
        <w:t xml:space="preserve">punto número </w:t>
      </w:r>
      <w:r w:rsidR="00D26CCF">
        <w:rPr>
          <w:rFonts w:ascii="Arial" w:hAnsi="Arial" w:cs="Arial"/>
          <w:b/>
          <w:sz w:val="22"/>
          <w:szCs w:val="22"/>
        </w:rPr>
        <w:t>1</w:t>
      </w:r>
      <w:r w:rsidR="00445A2C">
        <w:rPr>
          <w:rFonts w:ascii="Arial" w:hAnsi="Arial" w:cs="Arial"/>
          <w:b/>
          <w:sz w:val="22"/>
          <w:szCs w:val="22"/>
        </w:rPr>
        <w:t>2</w:t>
      </w:r>
      <w:r w:rsidRPr="00736BC2">
        <w:rPr>
          <w:rFonts w:ascii="Arial" w:hAnsi="Arial" w:cs="Arial"/>
          <w:b/>
          <w:sz w:val="22"/>
          <w:szCs w:val="22"/>
        </w:rPr>
        <w:t xml:space="preserve"> (</w:t>
      </w:r>
      <w:r w:rsidR="001170AC">
        <w:rPr>
          <w:rFonts w:ascii="Arial" w:hAnsi="Arial" w:cs="Arial"/>
          <w:b/>
          <w:sz w:val="22"/>
          <w:szCs w:val="22"/>
        </w:rPr>
        <w:t>d</w:t>
      </w:r>
      <w:r w:rsidR="00445A2C">
        <w:rPr>
          <w:rFonts w:ascii="Arial" w:hAnsi="Arial" w:cs="Arial"/>
          <w:b/>
          <w:sz w:val="22"/>
          <w:szCs w:val="22"/>
        </w:rPr>
        <w:t>oce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la clausura de la Sesión manifestando: </w:t>
      </w:r>
      <w:r w:rsidRPr="00736BC2">
        <w:rPr>
          <w:rFonts w:ascii="Arial" w:hAnsi="Arial" w:cs="Arial"/>
          <w:i/>
          <w:iCs/>
          <w:sz w:val="22"/>
          <w:szCs w:val="22"/>
        </w:rPr>
        <w:t>“</w:t>
      </w:r>
      <w:r w:rsidR="0047612D" w:rsidRPr="00736BC2">
        <w:rPr>
          <w:rFonts w:ascii="Arial" w:hAnsi="Arial" w:cs="Arial"/>
          <w:i/>
          <w:iCs/>
          <w:sz w:val="22"/>
          <w:szCs w:val="22"/>
        </w:rPr>
        <w:t xml:space="preserve">siendo </w:t>
      </w:r>
      <w:r w:rsidR="0047612D" w:rsidRPr="00BA3A29">
        <w:rPr>
          <w:rFonts w:ascii="Arial" w:hAnsi="Arial" w:cs="Arial"/>
          <w:i/>
          <w:iCs/>
          <w:sz w:val="22"/>
          <w:szCs w:val="22"/>
        </w:rPr>
        <w:t>la</w:t>
      </w:r>
      <w:r w:rsidR="00AB7353" w:rsidRPr="00BA3A29">
        <w:rPr>
          <w:rFonts w:ascii="Arial" w:hAnsi="Arial" w:cs="Arial"/>
          <w:i/>
          <w:iCs/>
          <w:sz w:val="22"/>
          <w:szCs w:val="22"/>
        </w:rPr>
        <w:t xml:space="preserve">s </w:t>
      </w:r>
      <w:r w:rsidR="00C3447E">
        <w:rPr>
          <w:rFonts w:ascii="Arial" w:hAnsi="Arial" w:cs="Arial"/>
          <w:i/>
          <w:iCs/>
          <w:sz w:val="22"/>
          <w:szCs w:val="22"/>
        </w:rPr>
        <w:t>doce</w:t>
      </w:r>
      <w:r w:rsidR="00BA3A29" w:rsidRPr="00BA3A29">
        <w:rPr>
          <w:rFonts w:ascii="Arial" w:hAnsi="Arial" w:cs="Arial"/>
          <w:i/>
          <w:iCs/>
          <w:sz w:val="22"/>
          <w:szCs w:val="22"/>
        </w:rPr>
        <w:t xml:space="preserve"> horas con </w:t>
      </w:r>
      <w:r w:rsidR="00C3447E">
        <w:rPr>
          <w:rFonts w:ascii="Arial" w:hAnsi="Arial" w:cs="Arial"/>
          <w:i/>
          <w:iCs/>
          <w:sz w:val="22"/>
          <w:szCs w:val="22"/>
        </w:rPr>
        <w:t>treinta y tres</w:t>
      </w:r>
      <w:r w:rsidR="0047612D" w:rsidRPr="00BA3A29">
        <w:rPr>
          <w:rFonts w:ascii="Arial" w:hAnsi="Arial" w:cs="Arial"/>
          <w:i/>
          <w:iCs/>
          <w:sz w:val="22"/>
          <w:szCs w:val="22"/>
        </w:rPr>
        <w:t xml:space="preserve"> minutos del </w:t>
      </w:r>
      <w:r w:rsidR="00C3447E">
        <w:rPr>
          <w:rFonts w:ascii="Arial" w:hAnsi="Arial" w:cs="Arial"/>
          <w:i/>
          <w:iCs/>
          <w:sz w:val="22"/>
          <w:szCs w:val="22"/>
        </w:rPr>
        <w:t>treinta</w:t>
      </w:r>
      <w:r w:rsidR="0047612D" w:rsidRPr="00BA3A29">
        <w:rPr>
          <w:rFonts w:ascii="Arial" w:hAnsi="Arial" w:cs="Arial"/>
          <w:i/>
          <w:iCs/>
          <w:sz w:val="22"/>
          <w:szCs w:val="22"/>
        </w:rPr>
        <w:t xml:space="preserve"> de </w:t>
      </w:r>
      <w:r w:rsidR="001170AC">
        <w:rPr>
          <w:rFonts w:ascii="Arial" w:hAnsi="Arial" w:cs="Arial"/>
          <w:i/>
          <w:iCs/>
          <w:sz w:val="22"/>
          <w:szCs w:val="22"/>
        </w:rPr>
        <w:t>junio</w:t>
      </w:r>
      <w:r w:rsidR="0047612D" w:rsidRPr="00BA3A29">
        <w:rPr>
          <w:rFonts w:ascii="Arial" w:hAnsi="Arial" w:cs="Arial"/>
          <w:i/>
          <w:iCs/>
          <w:sz w:val="22"/>
          <w:szCs w:val="22"/>
        </w:rPr>
        <w:t xml:space="preserve"> del 2025</w:t>
      </w:r>
      <w:r w:rsidR="0047612D" w:rsidRPr="00736BC2">
        <w:rPr>
          <w:rFonts w:ascii="Arial" w:hAnsi="Arial" w:cs="Arial"/>
          <w:i/>
          <w:iCs/>
          <w:sz w:val="22"/>
          <w:szCs w:val="22"/>
        </w:rPr>
        <w:t xml:space="preserve">, declaro clausurada la </w:t>
      </w:r>
      <w:r w:rsidR="00BA3A29">
        <w:rPr>
          <w:rFonts w:ascii="Arial" w:hAnsi="Arial" w:cs="Arial"/>
          <w:b/>
          <w:bCs/>
          <w:i/>
          <w:iCs/>
          <w:sz w:val="22"/>
          <w:szCs w:val="22"/>
        </w:rPr>
        <w:t>DÉCIMA</w:t>
      </w:r>
      <w:r w:rsidR="0047612D" w:rsidRPr="00736BC2">
        <w:rPr>
          <w:rFonts w:ascii="Arial" w:hAnsi="Arial" w:cs="Arial"/>
          <w:b/>
          <w:bCs/>
          <w:i/>
          <w:iCs/>
          <w:sz w:val="22"/>
          <w:szCs w:val="22"/>
        </w:rPr>
        <w:t xml:space="preserve"> </w:t>
      </w:r>
      <w:r w:rsidR="00445A2C">
        <w:rPr>
          <w:rFonts w:ascii="Arial" w:hAnsi="Arial" w:cs="Arial"/>
          <w:b/>
          <w:bCs/>
          <w:i/>
          <w:iCs/>
          <w:sz w:val="22"/>
          <w:szCs w:val="22"/>
        </w:rPr>
        <w:lastRenderedPageBreak/>
        <w:t>SEGUNDA</w:t>
      </w:r>
      <w:r w:rsidR="001170AC">
        <w:rPr>
          <w:rFonts w:ascii="Arial" w:hAnsi="Arial" w:cs="Arial"/>
          <w:b/>
          <w:bCs/>
          <w:i/>
          <w:iCs/>
          <w:sz w:val="22"/>
          <w:szCs w:val="22"/>
        </w:rPr>
        <w:t xml:space="preserve"> </w:t>
      </w:r>
      <w:r w:rsidR="0047612D" w:rsidRPr="00736BC2">
        <w:rPr>
          <w:rFonts w:ascii="Arial" w:hAnsi="Arial" w:cs="Arial"/>
          <w:b/>
          <w:bCs/>
          <w:i/>
          <w:iCs/>
          <w:sz w:val="22"/>
          <w:szCs w:val="22"/>
        </w:rPr>
        <w:t>SESIÓN ORDINARIA 2025</w:t>
      </w:r>
      <w:r w:rsidR="0047612D" w:rsidRPr="00736BC2">
        <w:rPr>
          <w:rFonts w:ascii="Arial" w:hAnsi="Arial" w:cs="Arial"/>
          <w:i/>
          <w:iCs/>
          <w:sz w:val="22"/>
          <w:szCs w:val="22"/>
        </w:rPr>
        <w:t xml:space="preserve"> de este Órgano Garante y válidos todos los acuerdos y resoluciones que en esta fueron aprobados</w:t>
      </w:r>
      <w:r w:rsidRPr="00736BC2">
        <w:rPr>
          <w:rFonts w:ascii="Arial" w:hAnsi="Arial" w:cs="Arial"/>
          <w:i/>
          <w:iCs/>
          <w:sz w:val="22"/>
          <w:szCs w:val="22"/>
        </w:rPr>
        <w:t xml:space="preserve">” </w:t>
      </w:r>
      <w:r w:rsidRPr="00736BC2">
        <w:rPr>
          <w:rFonts w:ascii="Arial" w:hAnsi="Arial" w:cs="Arial"/>
          <w:sz w:val="22"/>
          <w:szCs w:val="22"/>
        </w:rPr>
        <w:t>(Sic.) - - - - -</w:t>
      </w:r>
      <w:r w:rsidR="005B34DE" w:rsidRPr="00736BC2">
        <w:rPr>
          <w:rFonts w:ascii="Arial" w:hAnsi="Arial" w:cs="Arial"/>
          <w:sz w:val="22"/>
          <w:szCs w:val="22"/>
        </w:rPr>
        <w:t xml:space="preserve"> -</w:t>
      </w:r>
      <w:r w:rsidR="00C5292B">
        <w:rPr>
          <w:rFonts w:ascii="Arial" w:hAnsi="Arial" w:cs="Arial"/>
          <w:sz w:val="22"/>
          <w:szCs w:val="22"/>
        </w:rPr>
        <w:t xml:space="preserve"> - - - - - </w:t>
      </w:r>
      <w:r w:rsidR="005B34DE" w:rsidRPr="00736BC2">
        <w:rPr>
          <w:rFonts w:ascii="Arial" w:hAnsi="Arial" w:cs="Arial"/>
          <w:sz w:val="22"/>
          <w:szCs w:val="22"/>
        </w:rPr>
        <w:t xml:space="preserve">- - - - - - - - - - </w:t>
      </w:r>
    </w:p>
    <w:p w14:paraId="05B8C7BC" w14:textId="77777777" w:rsidR="00AC145C" w:rsidRPr="00736BC2" w:rsidRDefault="00AC145C" w:rsidP="00DF6E57">
      <w:pPr>
        <w:shd w:val="clear" w:color="auto" w:fill="FFFFFF"/>
        <w:spacing w:line="360" w:lineRule="auto"/>
        <w:jc w:val="both"/>
        <w:rPr>
          <w:rFonts w:ascii="Arial" w:eastAsia="Times New Roman" w:hAnsi="Arial" w:cs="Arial"/>
          <w:b/>
          <w:bCs/>
          <w:sz w:val="22"/>
          <w:szCs w:val="22"/>
          <w:lang w:eastAsia="es-ES"/>
        </w:rPr>
      </w:pPr>
      <w:r w:rsidRPr="00736BC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 - - - - - - - - - - - - - - - - - - - - - - - - - - - - </w:t>
      </w:r>
    </w:p>
    <w:p w14:paraId="23D15B04"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29E2AC4A" w14:textId="77F85258" w:rsidR="007F14C5" w:rsidRDefault="007F14C5" w:rsidP="00DF6E57">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DF6E57">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497DFD">
      <w:pPr>
        <w:spacing w:line="360" w:lineRule="auto"/>
        <w:jc w:val="center"/>
        <w:rPr>
          <w:rFonts w:ascii="Arial" w:hAnsi="Arial" w:cs="Arial"/>
          <w:sz w:val="22"/>
          <w:szCs w:val="22"/>
        </w:rPr>
      </w:pPr>
    </w:p>
    <w:p w14:paraId="13DAC1EC" w14:textId="77777777" w:rsidR="0043724A" w:rsidRPr="00736BC2" w:rsidRDefault="0043724A" w:rsidP="00497DFD">
      <w:pPr>
        <w:spacing w:line="360" w:lineRule="auto"/>
        <w:jc w:val="center"/>
        <w:rPr>
          <w:rFonts w:ascii="Arial" w:hAnsi="Arial" w:cs="Arial"/>
          <w:sz w:val="22"/>
          <w:szCs w:val="22"/>
        </w:rPr>
      </w:pPr>
    </w:p>
    <w:p w14:paraId="4A4E26B8" w14:textId="77777777" w:rsidR="0043724A" w:rsidRPr="00736BC2" w:rsidRDefault="0043724A" w:rsidP="00497DFD">
      <w:pPr>
        <w:spacing w:line="360" w:lineRule="auto"/>
        <w:jc w:val="center"/>
        <w:rPr>
          <w:rFonts w:ascii="Arial" w:hAnsi="Arial" w:cs="Arial"/>
          <w:sz w:val="22"/>
          <w:szCs w:val="22"/>
        </w:rPr>
      </w:pPr>
    </w:p>
    <w:p w14:paraId="48B3C725" w14:textId="287AD0FA" w:rsidR="00525357" w:rsidRPr="00736BC2" w:rsidRDefault="00525357" w:rsidP="00497DFD">
      <w:pPr>
        <w:spacing w:line="360" w:lineRule="auto"/>
        <w:jc w:val="center"/>
        <w:rPr>
          <w:rFonts w:ascii="Arial" w:hAnsi="Arial" w:cs="Arial"/>
          <w:sz w:val="22"/>
          <w:szCs w:val="22"/>
        </w:rPr>
      </w:pPr>
    </w:p>
    <w:p w14:paraId="4A21CA6F" w14:textId="77777777" w:rsidR="00695EF2" w:rsidRPr="00736BC2" w:rsidRDefault="00695EF2" w:rsidP="00497DFD">
      <w:pPr>
        <w:spacing w:line="360" w:lineRule="auto"/>
        <w:jc w:val="center"/>
        <w:rPr>
          <w:rFonts w:ascii="Arial" w:hAnsi="Arial" w:cs="Arial"/>
          <w:sz w:val="22"/>
          <w:szCs w:val="22"/>
        </w:rPr>
      </w:pPr>
    </w:p>
    <w:p w14:paraId="017D1588" w14:textId="77777777" w:rsidR="0043724A" w:rsidRPr="00736BC2" w:rsidRDefault="0043724A" w:rsidP="00497DFD">
      <w:pPr>
        <w:spacing w:line="360" w:lineRule="auto"/>
        <w:jc w:val="center"/>
        <w:rPr>
          <w:rFonts w:ascii="Arial" w:hAnsi="Arial" w:cs="Arial"/>
          <w:sz w:val="22"/>
          <w:szCs w:val="22"/>
        </w:rPr>
      </w:pPr>
    </w:p>
    <w:p w14:paraId="36AFA09A"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497DF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497DFD">
      <w:pPr>
        <w:shd w:val="clear" w:color="auto" w:fill="FFFFFF"/>
        <w:spacing w:line="360" w:lineRule="auto"/>
        <w:jc w:val="center"/>
        <w:rPr>
          <w:rFonts w:ascii="Arial" w:eastAsia="Times New Roman" w:hAnsi="Arial" w:cs="Arial"/>
          <w:bCs/>
          <w:sz w:val="22"/>
          <w:szCs w:val="22"/>
          <w:lang w:eastAsia="es-ES"/>
        </w:rPr>
      </w:pPr>
    </w:p>
    <w:p w14:paraId="00BEF81E" w14:textId="3C8A54FA" w:rsidR="0043724A" w:rsidRDefault="0043724A" w:rsidP="00497DF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497DF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497DF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497DF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DF6E57">
      <w:pPr>
        <w:shd w:val="clear" w:color="auto" w:fill="FFFFFF"/>
        <w:spacing w:line="360" w:lineRule="auto"/>
        <w:jc w:val="both"/>
        <w:rPr>
          <w:rFonts w:ascii="Arial" w:eastAsia="Times New Roman" w:hAnsi="Arial" w:cs="Arial"/>
          <w:bCs/>
          <w:sz w:val="22"/>
          <w:szCs w:val="22"/>
          <w:lang w:eastAsia="es-ES"/>
        </w:rPr>
      </w:pPr>
    </w:p>
    <w:p w14:paraId="569F0205" w14:textId="19F99964" w:rsidR="00BA3A29" w:rsidRDefault="00BA3A29" w:rsidP="00DF6E57">
      <w:pPr>
        <w:shd w:val="clear" w:color="auto" w:fill="FFFFFF"/>
        <w:spacing w:line="360" w:lineRule="auto"/>
        <w:jc w:val="both"/>
        <w:rPr>
          <w:rFonts w:ascii="Arial" w:eastAsia="Times New Roman" w:hAnsi="Arial" w:cs="Arial"/>
          <w:bCs/>
          <w:sz w:val="16"/>
          <w:szCs w:val="16"/>
          <w:lang w:eastAsia="es-ES"/>
        </w:rPr>
      </w:pPr>
    </w:p>
    <w:p w14:paraId="177E58BD" w14:textId="651F021B" w:rsidR="00C3447E" w:rsidRDefault="00C3447E" w:rsidP="00DF6E57">
      <w:pPr>
        <w:shd w:val="clear" w:color="auto" w:fill="FFFFFF"/>
        <w:spacing w:line="360" w:lineRule="auto"/>
        <w:jc w:val="both"/>
        <w:rPr>
          <w:rFonts w:ascii="Arial" w:eastAsia="Times New Roman" w:hAnsi="Arial" w:cs="Arial"/>
          <w:bCs/>
          <w:sz w:val="16"/>
          <w:szCs w:val="16"/>
          <w:lang w:eastAsia="es-ES"/>
        </w:rPr>
      </w:pPr>
    </w:p>
    <w:p w14:paraId="2837AA70" w14:textId="02949364" w:rsidR="0043724A" w:rsidRPr="00C3447E" w:rsidRDefault="0043724A" w:rsidP="00DF6E57">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445A2C" w:rsidRPr="00C3447E">
        <w:rPr>
          <w:rFonts w:ascii="Arial" w:hAnsi="Arial" w:cs="Arial"/>
          <w:sz w:val="16"/>
          <w:szCs w:val="16"/>
        </w:rPr>
        <w:t>Segunda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C3447E" w:rsidRPr="00C3447E">
        <w:rPr>
          <w:rFonts w:ascii="Arial" w:hAnsi="Arial" w:cs="Arial"/>
          <w:sz w:val="16"/>
          <w:szCs w:val="16"/>
        </w:rPr>
        <w:t>treinta</w:t>
      </w:r>
      <w:r w:rsidR="00497DFD" w:rsidRPr="00C3447E">
        <w:rPr>
          <w:rFonts w:ascii="Arial" w:hAnsi="Arial" w:cs="Arial"/>
          <w:sz w:val="16"/>
          <w:szCs w:val="16"/>
        </w:rPr>
        <w:t xml:space="preserve"> de </w:t>
      </w:r>
      <w:r w:rsidR="00110888" w:rsidRPr="00C3447E">
        <w:rPr>
          <w:rFonts w:ascii="Arial" w:hAnsi="Arial" w:cs="Arial"/>
          <w:sz w:val="16"/>
          <w:szCs w:val="16"/>
        </w:rPr>
        <w:t>juni</w:t>
      </w:r>
      <w:r w:rsidR="00497DFD" w:rsidRPr="00C3447E">
        <w:rPr>
          <w:rFonts w:ascii="Arial" w:hAnsi="Arial" w:cs="Arial"/>
          <w:sz w:val="16"/>
          <w:szCs w:val="16"/>
        </w:rPr>
        <w:t>o</w:t>
      </w:r>
      <w:r w:rsidRPr="00C3447E">
        <w:rPr>
          <w:rFonts w:ascii="Arial" w:hAnsi="Arial" w:cs="Arial"/>
          <w:sz w:val="16"/>
          <w:szCs w:val="16"/>
        </w:rPr>
        <w:t xml:space="preserve"> de 2025. - </w:t>
      </w:r>
      <w:r w:rsidR="000506B6" w:rsidRPr="00C3447E">
        <w:rPr>
          <w:rFonts w:ascii="Arial" w:hAnsi="Arial" w:cs="Arial"/>
          <w:sz w:val="16"/>
          <w:szCs w:val="16"/>
        </w:rPr>
        <w:t>- - -</w:t>
      </w:r>
      <w:r w:rsidR="00110888" w:rsidRPr="00C3447E">
        <w:rPr>
          <w:rFonts w:ascii="Arial" w:hAnsi="Arial" w:cs="Arial"/>
          <w:sz w:val="16"/>
          <w:szCs w:val="16"/>
        </w:rPr>
        <w:t xml:space="preserve"> </w:t>
      </w:r>
      <w:r w:rsidR="00CE2FFE" w:rsidRPr="00C3447E">
        <w:rPr>
          <w:rFonts w:ascii="Arial" w:hAnsi="Arial" w:cs="Arial"/>
          <w:sz w:val="16"/>
          <w:szCs w:val="16"/>
        </w:rPr>
        <w:t xml:space="preserve">- - - - - - </w:t>
      </w:r>
      <w:r w:rsidR="0047612D" w:rsidRPr="00C3447E">
        <w:rPr>
          <w:rFonts w:ascii="Arial" w:hAnsi="Arial" w:cs="Arial"/>
          <w:sz w:val="16"/>
          <w:szCs w:val="16"/>
        </w:rPr>
        <w:t>-</w:t>
      </w:r>
      <w:r w:rsidR="00C3447E">
        <w:rPr>
          <w:rFonts w:ascii="Arial" w:hAnsi="Arial" w:cs="Arial"/>
          <w:sz w:val="16"/>
          <w:szCs w:val="16"/>
        </w:rPr>
        <w:t xml:space="preserve"> - - - - - - - - - - - - - - - - - - - - - - - - - - - - - - - - - - - - - - - - - - - - - </w:t>
      </w:r>
      <w:r w:rsidR="0047612D" w:rsidRPr="00C3447E">
        <w:rPr>
          <w:rFonts w:ascii="Arial" w:hAnsi="Arial" w:cs="Arial"/>
          <w:sz w:val="16"/>
          <w:szCs w:val="16"/>
        </w:rPr>
        <w:t xml:space="preserve">- </w:t>
      </w:r>
    </w:p>
    <w:p w14:paraId="7A924DAC" w14:textId="05F13020" w:rsidR="0043724A" w:rsidRPr="00C3447E" w:rsidRDefault="0043724A" w:rsidP="00DF6E57">
      <w:pPr>
        <w:spacing w:line="360" w:lineRule="auto"/>
        <w:jc w:val="both"/>
        <w:rPr>
          <w:rFonts w:ascii="Arial" w:hAnsi="Arial" w:cs="Arial"/>
          <w:sz w:val="16"/>
          <w:szCs w:val="16"/>
        </w:rPr>
      </w:pPr>
      <w:r w:rsidRPr="00C3447E">
        <w:rPr>
          <w:rFonts w:ascii="Arial" w:hAnsi="Arial" w:cs="Arial"/>
          <w:sz w:val="16"/>
          <w:szCs w:val="16"/>
        </w:rPr>
        <w:t>MELH*</w:t>
      </w:r>
      <w:r w:rsidR="001170AC" w:rsidRPr="00C3447E">
        <w:rPr>
          <w:rFonts w:ascii="Arial" w:hAnsi="Arial" w:cs="Arial"/>
          <w:sz w:val="16"/>
          <w:szCs w:val="16"/>
        </w:rPr>
        <w:t>jaso</w:t>
      </w:r>
    </w:p>
    <w:sectPr w:rsidR="0043724A" w:rsidRPr="00C3447E" w:rsidSect="00774F19">
      <w:headerReference w:type="default" r:id="rId10"/>
      <w:footerReference w:type="default" r:id="rId11"/>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C238" w14:textId="77777777" w:rsidR="00FE6DC2" w:rsidRDefault="00FE6DC2" w:rsidP="00505074">
      <w:r>
        <w:separator/>
      </w:r>
    </w:p>
  </w:endnote>
  <w:endnote w:type="continuationSeparator" w:id="0">
    <w:p w14:paraId="6A073A6F" w14:textId="77777777" w:rsidR="00FE6DC2" w:rsidRDefault="00FE6DC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9B52" w14:textId="77777777" w:rsidR="00FE6DC2" w:rsidRDefault="00FE6DC2" w:rsidP="00505074">
      <w:r>
        <w:separator/>
      </w:r>
    </w:p>
  </w:footnote>
  <w:footnote w:type="continuationSeparator" w:id="0">
    <w:p w14:paraId="3FA0ACDC" w14:textId="77777777" w:rsidR="00FE6DC2" w:rsidRDefault="00FE6DC2"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7"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1"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682A"/>
    <w:rsid w:val="00025E78"/>
    <w:rsid w:val="00031C22"/>
    <w:rsid w:val="00034BCB"/>
    <w:rsid w:val="00043648"/>
    <w:rsid w:val="000505DB"/>
    <w:rsid w:val="000506B6"/>
    <w:rsid w:val="0005112B"/>
    <w:rsid w:val="00071055"/>
    <w:rsid w:val="00075AB7"/>
    <w:rsid w:val="000871E4"/>
    <w:rsid w:val="000921C9"/>
    <w:rsid w:val="000B781A"/>
    <w:rsid w:val="00110888"/>
    <w:rsid w:val="001170AC"/>
    <w:rsid w:val="00117D4A"/>
    <w:rsid w:val="0012274B"/>
    <w:rsid w:val="00150315"/>
    <w:rsid w:val="001549D4"/>
    <w:rsid w:val="0015778B"/>
    <w:rsid w:val="001709FA"/>
    <w:rsid w:val="00183727"/>
    <w:rsid w:val="00191709"/>
    <w:rsid w:val="001C002A"/>
    <w:rsid w:val="001C173A"/>
    <w:rsid w:val="001C3A24"/>
    <w:rsid w:val="001C5977"/>
    <w:rsid w:val="001D30EE"/>
    <w:rsid w:val="001F7577"/>
    <w:rsid w:val="00204658"/>
    <w:rsid w:val="002060F1"/>
    <w:rsid w:val="002113CC"/>
    <w:rsid w:val="00216599"/>
    <w:rsid w:val="00237846"/>
    <w:rsid w:val="002415D3"/>
    <w:rsid w:val="00283EEE"/>
    <w:rsid w:val="00284AE6"/>
    <w:rsid w:val="002852B1"/>
    <w:rsid w:val="002948AA"/>
    <w:rsid w:val="002B1849"/>
    <w:rsid w:val="002C3535"/>
    <w:rsid w:val="002D152B"/>
    <w:rsid w:val="002E0950"/>
    <w:rsid w:val="003041FE"/>
    <w:rsid w:val="00306BCC"/>
    <w:rsid w:val="00320B59"/>
    <w:rsid w:val="00337913"/>
    <w:rsid w:val="00352899"/>
    <w:rsid w:val="00352C0C"/>
    <w:rsid w:val="00365337"/>
    <w:rsid w:val="0037163E"/>
    <w:rsid w:val="00375AB2"/>
    <w:rsid w:val="00377746"/>
    <w:rsid w:val="003A2949"/>
    <w:rsid w:val="003C7CC7"/>
    <w:rsid w:val="003D31CE"/>
    <w:rsid w:val="003D51D7"/>
    <w:rsid w:val="003E57A9"/>
    <w:rsid w:val="003E7859"/>
    <w:rsid w:val="003F7C21"/>
    <w:rsid w:val="00400F30"/>
    <w:rsid w:val="004021D3"/>
    <w:rsid w:val="004270B8"/>
    <w:rsid w:val="004336B6"/>
    <w:rsid w:val="00436336"/>
    <w:rsid w:val="0043724A"/>
    <w:rsid w:val="00445A2C"/>
    <w:rsid w:val="00445D95"/>
    <w:rsid w:val="0047009E"/>
    <w:rsid w:val="004749C8"/>
    <w:rsid w:val="0047612D"/>
    <w:rsid w:val="004807FD"/>
    <w:rsid w:val="00496B6A"/>
    <w:rsid w:val="00497B64"/>
    <w:rsid w:val="00497DFD"/>
    <w:rsid w:val="004B49A5"/>
    <w:rsid w:val="004B4A6E"/>
    <w:rsid w:val="004C3C46"/>
    <w:rsid w:val="004D3EC9"/>
    <w:rsid w:val="004E59B8"/>
    <w:rsid w:val="00501734"/>
    <w:rsid w:val="00505074"/>
    <w:rsid w:val="00514A01"/>
    <w:rsid w:val="0051624F"/>
    <w:rsid w:val="00525357"/>
    <w:rsid w:val="00531139"/>
    <w:rsid w:val="005372B3"/>
    <w:rsid w:val="00562403"/>
    <w:rsid w:val="00562891"/>
    <w:rsid w:val="00565E88"/>
    <w:rsid w:val="005854D1"/>
    <w:rsid w:val="005A478F"/>
    <w:rsid w:val="005A608F"/>
    <w:rsid w:val="005B0CCC"/>
    <w:rsid w:val="005B34DE"/>
    <w:rsid w:val="005C245B"/>
    <w:rsid w:val="005E02E3"/>
    <w:rsid w:val="005E2BBC"/>
    <w:rsid w:val="005F17D8"/>
    <w:rsid w:val="005F6794"/>
    <w:rsid w:val="00611443"/>
    <w:rsid w:val="0061401C"/>
    <w:rsid w:val="006368DD"/>
    <w:rsid w:val="00640D20"/>
    <w:rsid w:val="0065319B"/>
    <w:rsid w:val="006536AA"/>
    <w:rsid w:val="006647D2"/>
    <w:rsid w:val="0067700A"/>
    <w:rsid w:val="006924A4"/>
    <w:rsid w:val="00695EF2"/>
    <w:rsid w:val="006A43A8"/>
    <w:rsid w:val="006C19E6"/>
    <w:rsid w:val="006F7AEE"/>
    <w:rsid w:val="00703733"/>
    <w:rsid w:val="00716313"/>
    <w:rsid w:val="00727E37"/>
    <w:rsid w:val="00736BC2"/>
    <w:rsid w:val="00740BE6"/>
    <w:rsid w:val="00754692"/>
    <w:rsid w:val="00772EF0"/>
    <w:rsid w:val="00774F19"/>
    <w:rsid w:val="00774F8D"/>
    <w:rsid w:val="0077615F"/>
    <w:rsid w:val="00777F4A"/>
    <w:rsid w:val="00792094"/>
    <w:rsid w:val="007A7C32"/>
    <w:rsid w:val="007B2811"/>
    <w:rsid w:val="007C048C"/>
    <w:rsid w:val="007D546A"/>
    <w:rsid w:val="007D79F0"/>
    <w:rsid w:val="007E6705"/>
    <w:rsid w:val="007F01F3"/>
    <w:rsid w:val="007F14C5"/>
    <w:rsid w:val="007F322F"/>
    <w:rsid w:val="00801920"/>
    <w:rsid w:val="00802D3E"/>
    <w:rsid w:val="00805590"/>
    <w:rsid w:val="00815F71"/>
    <w:rsid w:val="0082523C"/>
    <w:rsid w:val="00830AC1"/>
    <w:rsid w:val="00836C3B"/>
    <w:rsid w:val="00852BC0"/>
    <w:rsid w:val="008568E5"/>
    <w:rsid w:val="00864C0B"/>
    <w:rsid w:val="00866C6D"/>
    <w:rsid w:val="00872C36"/>
    <w:rsid w:val="008749CF"/>
    <w:rsid w:val="0088721A"/>
    <w:rsid w:val="00892D82"/>
    <w:rsid w:val="00897526"/>
    <w:rsid w:val="008A333A"/>
    <w:rsid w:val="008B78E2"/>
    <w:rsid w:val="008C0E9B"/>
    <w:rsid w:val="008C22F3"/>
    <w:rsid w:val="008C2566"/>
    <w:rsid w:val="008C3A4A"/>
    <w:rsid w:val="008D29E3"/>
    <w:rsid w:val="008D3BE3"/>
    <w:rsid w:val="008E695C"/>
    <w:rsid w:val="008F366D"/>
    <w:rsid w:val="00902B18"/>
    <w:rsid w:val="009100C6"/>
    <w:rsid w:val="00910158"/>
    <w:rsid w:val="00910819"/>
    <w:rsid w:val="00920943"/>
    <w:rsid w:val="00921BA9"/>
    <w:rsid w:val="00922069"/>
    <w:rsid w:val="00930F1B"/>
    <w:rsid w:val="00942429"/>
    <w:rsid w:val="00946F60"/>
    <w:rsid w:val="00953AE1"/>
    <w:rsid w:val="00957F46"/>
    <w:rsid w:val="00970B4B"/>
    <w:rsid w:val="00984893"/>
    <w:rsid w:val="009879C0"/>
    <w:rsid w:val="00995DD6"/>
    <w:rsid w:val="009B40E7"/>
    <w:rsid w:val="009D22A7"/>
    <w:rsid w:val="009E5D2C"/>
    <w:rsid w:val="00A074D9"/>
    <w:rsid w:val="00A1352B"/>
    <w:rsid w:val="00A25E2C"/>
    <w:rsid w:val="00A31065"/>
    <w:rsid w:val="00A35279"/>
    <w:rsid w:val="00A40E54"/>
    <w:rsid w:val="00A56332"/>
    <w:rsid w:val="00AB694C"/>
    <w:rsid w:val="00AB6E0A"/>
    <w:rsid w:val="00AB7353"/>
    <w:rsid w:val="00AC1329"/>
    <w:rsid w:val="00AC145C"/>
    <w:rsid w:val="00AC38B0"/>
    <w:rsid w:val="00AC3FF4"/>
    <w:rsid w:val="00AE3A48"/>
    <w:rsid w:val="00AF1275"/>
    <w:rsid w:val="00B02F57"/>
    <w:rsid w:val="00B1711D"/>
    <w:rsid w:val="00B206F8"/>
    <w:rsid w:val="00B213DD"/>
    <w:rsid w:val="00B27FB3"/>
    <w:rsid w:val="00B3348C"/>
    <w:rsid w:val="00B75206"/>
    <w:rsid w:val="00B76405"/>
    <w:rsid w:val="00B90D11"/>
    <w:rsid w:val="00B91952"/>
    <w:rsid w:val="00B94055"/>
    <w:rsid w:val="00B94670"/>
    <w:rsid w:val="00BA3A29"/>
    <w:rsid w:val="00BB3736"/>
    <w:rsid w:val="00BD54EC"/>
    <w:rsid w:val="00BD6F4E"/>
    <w:rsid w:val="00BE6316"/>
    <w:rsid w:val="00C07082"/>
    <w:rsid w:val="00C202F1"/>
    <w:rsid w:val="00C25E29"/>
    <w:rsid w:val="00C27E43"/>
    <w:rsid w:val="00C335F7"/>
    <w:rsid w:val="00C3447E"/>
    <w:rsid w:val="00C35EA5"/>
    <w:rsid w:val="00C5292B"/>
    <w:rsid w:val="00C57034"/>
    <w:rsid w:val="00C57DFF"/>
    <w:rsid w:val="00C67FAB"/>
    <w:rsid w:val="00C802F5"/>
    <w:rsid w:val="00C9121A"/>
    <w:rsid w:val="00C97BF5"/>
    <w:rsid w:val="00CB7833"/>
    <w:rsid w:val="00CC14FF"/>
    <w:rsid w:val="00CD4DB7"/>
    <w:rsid w:val="00CE12AB"/>
    <w:rsid w:val="00CE2FFE"/>
    <w:rsid w:val="00CE395E"/>
    <w:rsid w:val="00CE7D9A"/>
    <w:rsid w:val="00CF3C55"/>
    <w:rsid w:val="00D017AA"/>
    <w:rsid w:val="00D039CF"/>
    <w:rsid w:val="00D13698"/>
    <w:rsid w:val="00D163BD"/>
    <w:rsid w:val="00D26CCF"/>
    <w:rsid w:val="00D377FF"/>
    <w:rsid w:val="00D415C3"/>
    <w:rsid w:val="00D52994"/>
    <w:rsid w:val="00D65479"/>
    <w:rsid w:val="00D6695F"/>
    <w:rsid w:val="00D701FC"/>
    <w:rsid w:val="00D76F49"/>
    <w:rsid w:val="00D86A01"/>
    <w:rsid w:val="00D86DD2"/>
    <w:rsid w:val="00D96B13"/>
    <w:rsid w:val="00DA5A0E"/>
    <w:rsid w:val="00DA6345"/>
    <w:rsid w:val="00DC0B0F"/>
    <w:rsid w:val="00DC1402"/>
    <w:rsid w:val="00DC284F"/>
    <w:rsid w:val="00DC65C4"/>
    <w:rsid w:val="00DC713E"/>
    <w:rsid w:val="00DD3861"/>
    <w:rsid w:val="00DF2B9B"/>
    <w:rsid w:val="00DF42CB"/>
    <w:rsid w:val="00DF6E57"/>
    <w:rsid w:val="00E30893"/>
    <w:rsid w:val="00E33641"/>
    <w:rsid w:val="00E35ED5"/>
    <w:rsid w:val="00E444F9"/>
    <w:rsid w:val="00E70179"/>
    <w:rsid w:val="00E82228"/>
    <w:rsid w:val="00E878DE"/>
    <w:rsid w:val="00EA47CD"/>
    <w:rsid w:val="00EB50C0"/>
    <w:rsid w:val="00EC2D16"/>
    <w:rsid w:val="00EC32B2"/>
    <w:rsid w:val="00EC604A"/>
    <w:rsid w:val="00ED489F"/>
    <w:rsid w:val="00EE38B6"/>
    <w:rsid w:val="00EE48C4"/>
    <w:rsid w:val="00EE599D"/>
    <w:rsid w:val="00EF4DA4"/>
    <w:rsid w:val="00EF677F"/>
    <w:rsid w:val="00F023FE"/>
    <w:rsid w:val="00F15166"/>
    <w:rsid w:val="00F33C5B"/>
    <w:rsid w:val="00F36284"/>
    <w:rsid w:val="00F45E95"/>
    <w:rsid w:val="00F5532D"/>
    <w:rsid w:val="00F56F58"/>
    <w:rsid w:val="00F854FE"/>
    <w:rsid w:val="00F86110"/>
    <w:rsid w:val="00F92F89"/>
    <w:rsid w:val="00F97E7C"/>
    <w:rsid w:val="00FA6A45"/>
    <w:rsid w:val="00FC13DD"/>
    <w:rsid w:val="00FC2B33"/>
    <w:rsid w:val="00FD4F19"/>
    <w:rsid w:val="00FE0371"/>
    <w:rsid w:val="00FE6DC2"/>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semiHidden/>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15555</Words>
  <Characters>85555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39</cp:revision>
  <cp:lastPrinted>2025-07-08T22:09:00Z</cp:lastPrinted>
  <dcterms:created xsi:type="dcterms:W3CDTF">2025-05-21T23:01:00Z</dcterms:created>
  <dcterms:modified xsi:type="dcterms:W3CDTF">2025-07-08T22:17:00Z</dcterms:modified>
</cp:coreProperties>
</file>